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val="clear" w:color="auto" w:fill="FFFFFF"/>
        <w:tabs>
          <w:tab w:val="clear" w:pos="708"/>
          <w:tab w:val="left" w:pos="9639" w:leader="none"/>
        </w:tabs>
        <w:ind w:right="1" w:hanging="0"/>
        <w:jc w:val="center"/>
        <w:rPr>
          <w:rFonts w:ascii="Times New Roman" w:hAnsi="Times New Roman"/>
          <w:sz w:val="28"/>
          <w:szCs w:val="28"/>
        </w:rPr>
      </w:pPr>
      <w:r>
        <w:rPr>
          <w:rFonts w:ascii="Times New Roman" w:hAnsi="Times New Roman"/>
          <w:sz w:val="28"/>
          <w:szCs w:val="28"/>
        </w:rPr>
      </w:r>
    </w:p>
    <w:p>
      <w:pPr>
        <w:pStyle w:val="Normal"/>
        <w:spacing w:lineRule="atLeast" w:line="240" w:before="0" w:after="0"/>
        <w:jc w:val="center"/>
        <w:rPr>
          <w:rFonts w:ascii="Times New Roman" w:hAnsi="Times New Roman"/>
          <w:sz w:val="28"/>
          <w:szCs w:val="28"/>
        </w:rPr>
      </w:pPr>
      <w:r>
        <w:rPr>
          <w:rFonts w:ascii="Times New Roman" w:hAnsi="Times New Roman"/>
          <w:sz w:val="28"/>
          <w:szCs w:val="28"/>
        </w:rPr>
        <w:t>КОРОБЕЙНИКОВСКИЙ СЕЛЬСКИЙ СОВЕТ ДЕПУТАТОВ</w:t>
      </w:r>
    </w:p>
    <w:p>
      <w:pPr>
        <w:pStyle w:val="Normal"/>
        <w:spacing w:lineRule="atLeast" w:line="240" w:before="0" w:after="0"/>
        <w:jc w:val="center"/>
        <w:rPr>
          <w:rFonts w:ascii="Times New Roman" w:hAnsi="Times New Roman"/>
          <w:sz w:val="28"/>
          <w:szCs w:val="28"/>
        </w:rPr>
      </w:pPr>
      <w:r>
        <w:rPr>
          <w:rFonts w:ascii="Times New Roman" w:hAnsi="Times New Roman"/>
          <w:sz w:val="28"/>
          <w:szCs w:val="28"/>
        </w:rPr>
        <w:t>УСТЬ-ПРИСТАНСКОГО РАЙОНА</w:t>
      </w:r>
    </w:p>
    <w:p>
      <w:pPr>
        <w:pStyle w:val="Normal"/>
        <w:spacing w:lineRule="atLeast" w:line="240" w:before="0" w:after="0"/>
        <w:jc w:val="center"/>
        <w:rPr>
          <w:rFonts w:ascii="Times New Roman" w:hAnsi="Times New Roman"/>
          <w:sz w:val="28"/>
          <w:szCs w:val="28"/>
        </w:rPr>
      </w:pPr>
      <w:r>
        <w:rPr>
          <w:rFonts w:ascii="Times New Roman" w:hAnsi="Times New Roman"/>
          <w:sz w:val="28"/>
          <w:szCs w:val="28"/>
        </w:rPr>
        <w:t>АЛТАЙСКОГО КРАЯ</w:t>
      </w:r>
    </w:p>
    <w:p>
      <w:pPr>
        <w:pStyle w:val="Normal"/>
        <w:spacing w:lineRule="atLeast" w:line="240" w:before="0" w:after="0"/>
        <w:jc w:val="center"/>
        <w:rPr>
          <w:rFonts w:ascii="Times New Roman" w:hAnsi="Times New Roman"/>
          <w:sz w:val="28"/>
          <w:szCs w:val="28"/>
        </w:rPr>
      </w:pPr>
      <w:r>
        <w:rPr>
          <w:rFonts w:ascii="Times New Roman" w:hAnsi="Times New Roman"/>
          <w:sz w:val="28"/>
          <w:szCs w:val="28"/>
        </w:rPr>
      </w:r>
    </w:p>
    <w:p>
      <w:pPr>
        <w:pStyle w:val="Normal"/>
        <w:spacing w:lineRule="atLeast" w:line="240" w:before="0" w:after="0"/>
        <w:jc w:val="center"/>
        <w:rPr>
          <w:highlight w:val="none"/>
          <w:shd w:fill="auto" w:val="clear"/>
        </w:rPr>
      </w:pPr>
      <w:r>
        <w:rPr>
          <w:rFonts w:ascii="Times New Roman" w:hAnsi="Times New Roman"/>
          <w:sz w:val="28"/>
          <w:szCs w:val="28"/>
          <w:shd w:fill="auto" w:val="clear"/>
        </w:rPr>
        <w:t>Шестая очередная сессия</w:t>
      </w:r>
      <w:r>
        <w:rPr>
          <w:rFonts w:ascii="Times New Roman" w:hAnsi="Times New Roman"/>
          <w:sz w:val="28"/>
          <w:szCs w:val="28"/>
          <w:shd w:fill="auto" w:val="clear"/>
        </w:rPr>
        <w:t xml:space="preserve">  восьмого созыва</w:t>
      </w:r>
    </w:p>
    <w:p>
      <w:pPr>
        <w:pStyle w:val="Normal"/>
        <w:spacing w:lineRule="atLeast" w:line="240" w:before="0" w:after="0"/>
        <w:jc w:val="center"/>
        <w:rPr>
          <w:rFonts w:ascii="Times New Roman" w:hAnsi="Times New Roman"/>
          <w:sz w:val="28"/>
          <w:szCs w:val="28"/>
          <w:highlight w:val="none"/>
          <w:shd w:fill="auto" w:val="clear"/>
        </w:rPr>
      </w:pPr>
      <w:r>
        <w:rPr>
          <w:rFonts w:ascii="Times New Roman" w:hAnsi="Times New Roman"/>
          <w:sz w:val="28"/>
          <w:szCs w:val="28"/>
          <w:shd w:fill="auto" w:val="clear"/>
        </w:rPr>
      </w:r>
    </w:p>
    <w:p>
      <w:pPr>
        <w:pStyle w:val="Normal"/>
        <w:spacing w:lineRule="atLeast" w:line="240" w:before="0" w:after="0"/>
        <w:jc w:val="center"/>
        <w:rPr>
          <w:highlight w:val="none"/>
          <w:shd w:fill="auto" w:val="clear"/>
        </w:rPr>
      </w:pPr>
      <w:r>
        <w:rPr>
          <w:rFonts w:ascii="Times New Roman" w:hAnsi="Times New Roman"/>
          <w:sz w:val="28"/>
          <w:szCs w:val="28"/>
          <w:shd w:fill="auto" w:val="clear"/>
        </w:rPr>
        <w:t>РЕШЕНИЕ</w:t>
      </w:r>
    </w:p>
    <w:p>
      <w:pPr>
        <w:pStyle w:val="Normal"/>
        <w:spacing w:lineRule="atLeast" w:line="240" w:before="0" w:after="0"/>
        <w:jc w:val="both"/>
        <w:rPr>
          <w:highlight w:val="none"/>
          <w:shd w:fill="auto" w:val="clear"/>
        </w:rPr>
      </w:pPr>
      <w:r>
        <w:rPr>
          <w:rFonts w:ascii="Times New Roman" w:hAnsi="Times New Roman"/>
          <w:sz w:val="28"/>
          <w:szCs w:val="28"/>
          <w:shd w:fill="auto" w:val="clear"/>
        </w:rPr>
        <w:t>03</w:t>
      </w:r>
      <w:r>
        <w:rPr>
          <w:rFonts w:ascii="Times New Roman" w:hAnsi="Times New Roman"/>
          <w:sz w:val="28"/>
          <w:szCs w:val="28"/>
          <w:shd w:fill="auto" w:val="clear"/>
        </w:rPr>
        <w:t>.</w:t>
      </w:r>
      <w:r>
        <w:rPr>
          <w:rFonts w:ascii="Times New Roman" w:hAnsi="Times New Roman"/>
          <w:sz w:val="28"/>
          <w:szCs w:val="28"/>
          <w:shd w:fill="auto" w:val="clear"/>
        </w:rPr>
        <w:t>10</w:t>
      </w:r>
      <w:r>
        <w:rPr>
          <w:rFonts w:ascii="Times New Roman" w:hAnsi="Times New Roman"/>
          <w:sz w:val="28"/>
          <w:szCs w:val="28"/>
          <w:shd w:fill="auto" w:val="clear"/>
        </w:rPr>
        <w:t>.202</w:t>
      </w:r>
      <w:r>
        <w:rPr>
          <w:rFonts w:ascii="Times New Roman" w:hAnsi="Times New Roman"/>
          <w:sz w:val="28"/>
          <w:szCs w:val="28"/>
          <w:shd w:fill="auto" w:val="clear"/>
        </w:rPr>
        <w:t>3</w:t>
      </w:r>
      <w:r>
        <w:rPr>
          <w:rFonts w:ascii="Times New Roman" w:hAnsi="Times New Roman"/>
          <w:sz w:val="28"/>
          <w:szCs w:val="28"/>
          <w:shd w:fill="auto" w:val="clear"/>
        </w:rPr>
        <w:t xml:space="preserve">                                                                                                              № </w:t>
      </w:r>
      <w:r>
        <w:rPr>
          <w:rFonts w:ascii="Times New Roman" w:hAnsi="Times New Roman"/>
          <w:sz w:val="28"/>
          <w:szCs w:val="28"/>
          <w:shd w:fill="auto" w:val="clear"/>
        </w:rPr>
        <w:t>7А</w:t>
      </w:r>
    </w:p>
    <w:p>
      <w:pPr>
        <w:pStyle w:val="Normal"/>
        <w:spacing w:lineRule="atLeast" w:line="240" w:before="0" w:after="0"/>
        <w:jc w:val="center"/>
        <w:rPr>
          <w:rFonts w:ascii="Times New Roman" w:hAnsi="Times New Roman"/>
          <w:sz w:val="28"/>
          <w:szCs w:val="28"/>
        </w:rPr>
      </w:pPr>
      <w:r>
        <w:rPr>
          <w:rFonts w:ascii="Times New Roman" w:hAnsi="Times New Roman"/>
          <w:sz w:val="28"/>
          <w:szCs w:val="28"/>
        </w:rPr>
        <w:t>с. Коробейниково</w:t>
      </w:r>
    </w:p>
    <w:p>
      <w:pPr>
        <w:pStyle w:val="Normal"/>
        <w:spacing w:before="0" w:after="0"/>
        <w:jc w:val="center"/>
        <w:rPr>
          <w:rFonts w:ascii="Times New Roman" w:hAnsi="Times New Roman" w:cs="Arial"/>
          <w:b/>
          <w:sz w:val="28"/>
          <w:szCs w:val="28"/>
        </w:rPr>
      </w:pPr>
      <w:r>
        <w:rPr>
          <w:rFonts w:cs="Arial" w:ascii="Times New Roman" w:hAnsi="Times New Roman"/>
          <w:b/>
          <w:sz w:val="28"/>
          <w:szCs w:val="28"/>
        </w:rPr>
      </w:r>
    </w:p>
    <w:p>
      <w:pPr>
        <w:pStyle w:val="ConsPlusTitle"/>
        <w:jc w:val="left"/>
        <w:rPr>
          <w:b w:val="false"/>
          <w:bCs w:val="false"/>
        </w:rPr>
      </w:pPr>
      <w:r>
        <w:rPr>
          <w:b w:val="false"/>
          <w:bCs w:val="false"/>
          <w:sz w:val="28"/>
          <w:szCs w:val="28"/>
        </w:rPr>
        <w:t xml:space="preserve">Об утверждении Положения о муниципальном  контроле </w:t>
      </w:r>
    </w:p>
    <w:p>
      <w:pPr>
        <w:pStyle w:val="ConsPlusTitle"/>
        <w:jc w:val="left"/>
        <w:rPr>
          <w:b w:val="false"/>
          <w:bCs w:val="false"/>
        </w:rPr>
      </w:pPr>
      <w:r>
        <w:rPr>
          <w:b w:val="false"/>
          <w:bCs w:val="false"/>
          <w:sz w:val="28"/>
          <w:szCs w:val="28"/>
        </w:rPr>
        <w:t xml:space="preserve">в сфере благоустройства на  территории  муниципального </w:t>
      </w:r>
    </w:p>
    <w:p>
      <w:pPr>
        <w:pStyle w:val="ConsPlusTitle"/>
        <w:jc w:val="left"/>
        <w:rPr>
          <w:b w:val="false"/>
          <w:bCs w:val="false"/>
        </w:rPr>
      </w:pPr>
      <w:r>
        <w:rPr>
          <w:b w:val="false"/>
          <w:bCs w:val="false"/>
          <w:sz w:val="28"/>
          <w:szCs w:val="28"/>
        </w:rPr>
        <w:t>образования Коробейниковский сельсовет</w:t>
      </w:r>
    </w:p>
    <w:p>
      <w:pPr>
        <w:pStyle w:val="ConsPlusTitle"/>
        <w:jc w:val="left"/>
        <w:rPr>
          <w:b w:val="false"/>
          <w:bCs w:val="false"/>
        </w:rPr>
      </w:pPr>
      <w:r>
        <w:rPr>
          <w:b w:val="false"/>
          <w:bCs w:val="false"/>
          <w:sz w:val="28"/>
          <w:szCs w:val="28"/>
        </w:rPr>
        <w:t>Усть-Пристанского района Алтайского края</w:t>
      </w:r>
    </w:p>
    <w:p>
      <w:pPr>
        <w:pStyle w:val="Normal"/>
        <w:numPr>
          <w:ilvl w:val="0"/>
          <w:numId w:val="0"/>
        </w:numPr>
        <w:ind w:left="0" w:hanging="0"/>
        <w:jc w:val="center"/>
        <w:outlineLvl w:val="0"/>
        <w:rPr>
          <w:rFonts w:ascii="Times New Roman" w:hAnsi="Times New Roman"/>
          <w:color w:val="auto"/>
        </w:rPr>
      </w:pPr>
      <w:r>
        <w:rPr>
          <w:rFonts w:ascii="Times New Roman" w:hAnsi="Times New Roman"/>
          <w:color w:val="auto"/>
        </w:rPr>
      </w:r>
    </w:p>
    <w:p>
      <w:pPr>
        <w:pStyle w:val="Normal"/>
        <w:ind w:firstLine="720"/>
        <w:jc w:val="both"/>
        <w:rPr>
          <w:rFonts w:ascii="Times New Roman" w:hAnsi="Times New Roman"/>
          <w:sz w:val="28"/>
          <w:szCs w:val="28"/>
        </w:rPr>
      </w:pPr>
      <w:r>
        <w:rPr>
          <w:rFonts w:ascii="Times New Roman" w:hAnsi="Times New Roman"/>
          <w:sz w:val="28"/>
          <w:szCs w:val="28"/>
        </w:rPr>
      </w:r>
    </w:p>
    <w:p>
      <w:pPr>
        <w:pStyle w:val="Normal"/>
        <w:widowControl/>
        <w:ind w:firstLine="708"/>
        <w:jc w:val="both"/>
        <w:rPr>
          <w:sz w:val="28"/>
        </w:rPr>
      </w:pPr>
      <w:r>
        <w:rPr>
          <w:rFonts w:eastAsia="Calibri" w:ascii="Times New Roman"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rPr>
        <w:t xml:space="preserve">Федеральным законом от 31.07.2020 № 248-ФЗ «О государственном контроле (надзоре) и муниципальном контроле в Российской Федерации», </w:t>
      </w:r>
      <w:r>
        <w:rPr>
          <w:rFonts w:eastAsia="Calibri" w:ascii="Times New Roman" w:hAnsi="Times New Roman"/>
          <w:color w:val="auto"/>
          <w:sz w:val="28"/>
          <w:szCs w:val="28"/>
        </w:rPr>
        <w:t xml:space="preserve">Уставом муниципального образования Коробейниковский сельсовет Усть-Пристанского района Алтайского края, Коробейниковский сельский Совет депутатов </w:t>
      </w:r>
      <w:r>
        <w:rPr>
          <w:rFonts w:eastAsia="Calibri" w:ascii="Times New Roman" w:hAnsi="Times New Roman"/>
          <w:b/>
          <w:color w:val="auto"/>
          <w:sz w:val="28"/>
          <w:szCs w:val="28"/>
        </w:rPr>
        <w:t>РЕШИЛ</w:t>
      </w:r>
      <w:r>
        <w:rPr>
          <w:rFonts w:eastAsia="Calibri" w:ascii="Times New Roman" w:hAnsi="Times New Roman" w:eastAsiaTheme="minorHAnsi"/>
          <w:color w:val="auto"/>
          <w:sz w:val="28"/>
          <w:szCs w:val="28"/>
        </w:rPr>
        <w:t>:</w:t>
      </w:r>
    </w:p>
    <w:p>
      <w:pPr>
        <w:pStyle w:val="Normal"/>
        <w:widowControl/>
        <w:suppressAutoHyphens w:val="true"/>
        <w:ind w:firstLine="720"/>
        <w:jc w:val="both"/>
        <w:rPr>
          <w:rFonts w:ascii="Times New Roman" w:hAnsi="Times New Roman" w:eastAsia="SimSun"/>
          <w:color w:val="auto"/>
          <w:kern w:val="2"/>
          <w:sz w:val="28"/>
          <w:szCs w:val="28"/>
          <w:lang w:eastAsia="zh-CN" w:bidi="hi-IN"/>
        </w:rPr>
      </w:pPr>
      <w:r>
        <w:rPr>
          <w:rFonts w:eastAsia="SimSun" w:ascii="Times New Roman" w:hAnsi="Times New Roman"/>
          <w:color w:val="auto"/>
          <w:kern w:val="2"/>
          <w:sz w:val="28"/>
          <w:szCs w:val="28"/>
          <w:lang w:eastAsia="zh-CN" w:bidi="hi-IN"/>
        </w:rPr>
        <w:t xml:space="preserve">1. </w:t>
      </w:r>
      <w:r>
        <w:rPr>
          <w:rFonts w:eastAsia="SimSun" w:ascii="Times New Roman" w:hAnsi="Times New Roman"/>
          <w:color w:val="auto"/>
          <w:kern w:val="2"/>
          <w:sz w:val="28"/>
          <w:szCs w:val="28"/>
          <w:lang w:bidi="hi-IN"/>
        </w:rPr>
        <w:t xml:space="preserve">Утвердить </w:t>
      </w:r>
      <w:r>
        <w:rPr>
          <w:rFonts w:eastAsia="SimSun" w:cs="Mangal" w:ascii="Times New Roman" w:hAnsi="Times New Roman"/>
          <w:iCs/>
          <w:color w:val="auto"/>
          <w:kern w:val="2"/>
          <w:sz w:val="28"/>
          <w:szCs w:val="28"/>
          <w:lang w:eastAsia="zh-CN" w:bidi="hi-IN"/>
        </w:rPr>
        <w:t>Положение о муниципальном контроле в сфере благоустройства н</w:t>
      </w:r>
      <w:r>
        <w:rPr>
          <w:rFonts w:eastAsia="SimSun" w:ascii="Times New Roman" w:hAnsi="Times New Roman"/>
          <w:color w:val="auto"/>
          <w:kern w:val="2"/>
          <w:sz w:val="28"/>
          <w:szCs w:val="28"/>
          <w:lang w:eastAsia="zh-CN" w:bidi="hi-IN"/>
        </w:rPr>
        <w:t xml:space="preserve">а территории </w:t>
      </w:r>
      <w:r>
        <w:rPr>
          <w:rFonts w:eastAsia="SimSun" w:cs="Mangal" w:ascii="Times New Roman" w:hAnsi="Times New Roman"/>
          <w:bCs/>
          <w:color w:val="auto"/>
          <w:kern w:val="2"/>
          <w:sz w:val="28"/>
          <w:szCs w:val="28"/>
          <w:lang w:eastAsia="zh-CN" w:bidi="hi-IN"/>
        </w:rPr>
        <w:t xml:space="preserve">муниципального образования </w:t>
      </w:r>
      <w:r>
        <w:rPr>
          <w:rFonts w:eastAsia="Calibri" w:cs="Mangal" w:ascii="Times New Roman" w:hAnsi="Times New Roman"/>
          <w:bCs/>
          <w:color w:val="auto"/>
          <w:kern w:val="2"/>
          <w:sz w:val="28"/>
          <w:szCs w:val="28"/>
          <w:lang w:eastAsia="zh-CN" w:bidi="hi-IN"/>
        </w:rPr>
        <w:t>Коробейниковский</w:t>
      </w:r>
      <w:r>
        <w:rPr>
          <w:rFonts w:eastAsia="Calibri" w:ascii="Times New Roman" w:hAnsi="Times New Roman"/>
          <w:color w:val="auto"/>
          <w:sz w:val="28"/>
          <w:szCs w:val="28"/>
        </w:rPr>
        <w:t xml:space="preserve"> сельсовет Усть-Пристанского района Алтайского края</w:t>
      </w:r>
      <w:r>
        <w:rPr>
          <w:rFonts w:eastAsia="SimSun" w:cs="Mangal" w:ascii="Times New Roman" w:hAnsi="Times New Roman"/>
          <w:iCs/>
          <w:color w:val="auto"/>
          <w:kern w:val="2"/>
          <w:sz w:val="28"/>
          <w:szCs w:val="28"/>
          <w:lang w:eastAsia="zh-CN" w:bidi="hi-IN"/>
        </w:rPr>
        <w:t xml:space="preserve"> </w:t>
      </w:r>
      <w:r>
        <w:rPr>
          <w:rFonts w:eastAsia="SimSun" w:ascii="Times New Roman" w:hAnsi="Times New Roman"/>
          <w:color w:val="auto"/>
          <w:kern w:val="2"/>
          <w:sz w:val="28"/>
          <w:szCs w:val="28"/>
          <w:lang w:eastAsia="zh-CN" w:bidi="hi-IN"/>
        </w:rPr>
        <w:t xml:space="preserve">согласно </w:t>
      </w:r>
      <w:r>
        <w:rPr>
          <w:rFonts w:eastAsia="SimSun" w:ascii="Times New Roman" w:hAnsi="Times New Roman"/>
          <w:color w:val="auto"/>
          <w:kern w:val="2"/>
          <w:sz w:val="28"/>
          <w:szCs w:val="28"/>
          <w:lang w:bidi="hi-IN"/>
        </w:rPr>
        <w:t>Приложению</w:t>
      </w:r>
      <w:r>
        <w:rPr>
          <w:rFonts w:eastAsia="SimSun" w:ascii="Times New Roman" w:hAnsi="Times New Roman"/>
          <w:color w:val="auto"/>
          <w:kern w:val="2"/>
          <w:sz w:val="28"/>
          <w:szCs w:val="28"/>
          <w:lang w:eastAsia="zh-CN" w:bidi="hi-IN"/>
        </w:rPr>
        <w:t>.</w:t>
      </w:r>
    </w:p>
    <w:p>
      <w:pPr>
        <w:pStyle w:val="Normal"/>
        <w:widowControl/>
        <w:suppressAutoHyphens w:val="true"/>
        <w:ind w:firstLine="720"/>
        <w:jc w:val="both"/>
        <w:rPr>
          <w:rFonts w:ascii="Times New Roman" w:hAnsi="Times New Roman"/>
          <w:b/>
          <w:sz w:val="28"/>
          <w:szCs w:val="28"/>
        </w:rPr>
      </w:pPr>
      <w:r>
        <w:rPr>
          <w:rFonts w:eastAsia="SimSun" w:ascii="Times New Roman" w:hAnsi="Times New Roman"/>
          <w:color w:val="auto"/>
          <w:kern w:val="2"/>
          <w:sz w:val="28"/>
          <w:szCs w:val="28"/>
          <w:lang w:eastAsia="zh-CN" w:bidi="hi-IN"/>
        </w:rPr>
        <w:t xml:space="preserve">2. </w:t>
      </w:r>
      <w:r>
        <w:rPr>
          <w:rFonts w:ascii="Times New Roman" w:hAnsi="Times New Roman"/>
          <w:sz w:val="28"/>
          <w:szCs w:val="28"/>
        </w:rPr>
        <w:t xml:space="preserve">Решение  </w:t>
      </w:r>
      <w:r>
        <w:rPr>
          <w:rFonts w:ascii="Times New Roman" w:hAnsi="Times New Roman"/>
          <w:sz w:val="28"/>
          <w:szCs w:val="28"/>
        </w:rPr>
        <w:t>обнародовать</w:t>
      </w:r>
      <w:r>
        <w:rPr>
          <w:rFonts w:ascii="Times New Roman" w:hAnsi="Times New Roman"/>
          <w:sz w:val="28"/>
          <w:szCs w:val="28"/>
        </w:rPr>
        <w:t xml:space="preserve"> на официальном информационном сайте  Администрации  </w:t>
      </w:r>
      <w:r>
        <w:rPr>
          <w:rFonts w:eastAsia="Calibri" w:ascii="Times New Roman" w:hAnsi="Times New Roman"/>
          <w:color w:val="auto"/>
          <w:sz w:val="28"/>
          <w:szCs w:val="28"/>
        </w:rPr>
        <w:t>Коробейниковского</w:t>
      </w:r>
      <w:r>
        <w:rPr>
          <w:rFonts w:ascii="Times New Roman" w:hAnsi="Times New Roman"/>
          <w:sz w:val="28"/>
          <w:szCs w:val="28"/>
        </w:rPr>
        <w:t xml:space="preserve"> сельсовета Усть – Пристанского района в сети «Интернет» (https://korobejnikovo-r22.gosweb.gosuslugi.ru).</w:t>
      </w:r>
    </w:p>
    <w:p>
      <w:pPr>
        <w:pStyle w:val="Normal"/>
        <w:widowControl/>
        <w:tabs>
          <w:tab w:val="clear" w:pos="708"/>
          <w:tab w:val="left" w:pos="720" w:leader="none"/>
        </w:tabs>
        <w:ind w:firstLine="260"/>
        <w:jc w:val="both"/>
        <w:rPr>
          <w:rFonts w:ascii="Times New Roman" w:hAnsi="Times New Roman" w:eastAsia="Calibri" w:eastAsiaTheme="minorHAnsi"/>
          <w:color w:val="auto"/>
          <w:sz w:val="28"/>
          <w:szCs w:val="28"/>
        </w:rPr>
      </w:pPr>
      <w:r>
        <w:rPr>
          <w:rFonts w:eastAsia="Calibri" w:ascii="Times New Roman" w:hAnsi="Times New Roman" w:eastAsiaTheme="minorHAnsi"/>
          <w:color w:val="auto"/>
          <w:sz w:val="28"/>
          <w:szCs w:val="28"/>
        </w:rPr>
        <w:t xml:space="preserve">  </w:t>
      </w:r>
      <w:r>
        <w:rPr>
          <w:rFonts w:eastAsia="Calibri" w:ascii="Times New Roman" w:hAnsi="Times New Roman" w:eastAsiaTheme="minorHAnsi"/>
          <w:color w:val="auto"/>
          <w:sz w:val="28"/>
          <w:szCs w:val="28"/>
        </w:rPr>
        <w:t>3. Решение вступает в законную силу после его официального опубликования (обнародования).</w:t>
      </w:r>
    </w:p>
    <w:p>
      <w:pPr>
        <w:pStyle w:val="Normal"/>
        <w:widowControl/>
        <w:tabs>
          <w:tab w:val="clear" w:pos="708"/>
          <w:tab w:val="left" w:pos="720" w:leader="none"/>
        </w:tabs>
        <w:ind w:firstLine="260"/>
        <w:jc w:val="both"/>
        <w:rPr>
          <w:rFonts w:ascii="Times New Roman" w:hAnsi="Times New Roman" w:eastAsia="Calibri" w:eastAsiaTheme="minorHAnsi"/>
          <w:color w:val="auto"/>
          <w:sz w:val="28"/>
          <w:szCs w:val="28"/>
        </w:rPr>
      </w:pPr>
      <w:r>
        <w:rPr>
          <w:rFonts w:eastAsia="Calibri" w:eastAsiaTheme="minorHAnsi" w:ascii="Times New Roman" w:hAnsi="Times New Roman"/>
          <w:color w:val="auto"/>
          <w:sz w:val="28"/>
          <w:szCs w:val="28"/>
        </w:rPr>
      </w:r>
    </w:p>
    <w:p>
      <w:pPr>
        <w:pStyle w:val="Normal"/>
        <w:widowControl/>
        <w:tabs>
          <w:tab w:val="clear" w:pos="708"/>
          <w:tab w:val="left" w:pos="720" w:leader="none"/>
        </w:tabs>
        <w:ind w:firstLine="260"/>
        <w:jc w:val="both"/>
        <w:rPr>
          <w:rFonts w:ascii="Times New Roman" w:hAnsi="Times New Roman" w:eastAsia="Calibri" w:eastAsiaTheme="minorHAnsi"/>
          <w:color w:val="auto"/>
          <w:sz w:val="28"/>
          <w:szCs w:val="28"/>
        </w:rPr>
      </w:pPr>
      <w:r>
        <w:rPr>
          <w:rFonts w:eastAsia="Calibri" w:eastAsiaTheme="minorHAnsi" w:ascii="Times New Roman" w:hAnsi="Times New Roman"/>
          <w:color w:val="auto"/>
          <w:sz w:val="28"/>
          <w:szCs w:val="28"/>
        </w:rPr>
      </w:r>
    </w:p>
    <w:p>
      <w:pPr>
        <w:pStyle w:val="Normal"/>
        <w:rPr>
          <w:rFonts w:ascii="Times New Roman" w:hAnsi="Times New Roman"/>
          <w:color w:val="auto"/>
          <w:sz w:val="28"/>
          <w:szCs w:val="28"/>
        </w:rPr>
      </w:pPr>
      <w:r>
        <w:rPr>
          <w:rFonts w:ascii="Times New Roman" w:hAnsi="Times New Roman"/>
          <w:color w:val="auto"/>
          <w:sz w:val="28"/>
          <w:szCs w:val="28"/>
        </w:rPr>
      </w:r>
    </w:p>
    <w:p>
      <w:pPr>
        <w:pStyle w:val="Normal"/>
        <w:rPr>
          <w:rFonts w:ascii="Times New Roman" w:hAnsi="Times New Roman"/>
          <w:b/>
          <w:color w:val="auto"/>
          <w:sz w:val="28"/>
          <w:szCs w:val="28"/>
        </w:rPr>
      </w:pPr>
      <w:r>
        <w:rPr>
          <w:rFonts w:ascii="Times New Roman" w:hAnsi="Times New Roman"/>
          <w:color w:val="auto"/>
          <w:sz w:val="28"/>
          <w:szCs w:val="28"/>
          <w:u w:val="none"/>
        </w:rPr>
        <w:t>Глава сельсовета</w:t>
      </w:r>
      <w:r>
        <w:rPr>
          <w:rFonts w:ascii="Times New Roman" w:hAnsi="Times New Roman"/>
          <w:color w:val="auto"/>
          <w:sz w:val="28"/>
          <w:szCs w:val="28"/>
        </w:rPr>
        <w:t xml:space="preserve">                                                                             Л.В. Виноградова</w:t>
      </w:r>
    </w:p>
    <w:p>
      <w:pPr>
        <w:pStyle w:val="Normal"/>
        <w:widowControl/>
        <w:rPr>
          <w:rFonts w:ascii="Times New Roman" w:hAnsi="Times New Roman"/>
          <w:sz w:val="28"/>
        </w:rPr>
      </w:pPr>
      <w:r>
        <w:rPr>
          <w:rFonts w:ascii="Times New Roman" w:hAnsi="Times New Roman"/>
          <w:sz w:val="28"/>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bookmarkStart w:id="0" w:name="Par35"/>
      <w:bookmarkStart w:id="1" w:name="Par35"/>
      <w:bookmarkEnd w:id="1"/>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Fonts w:eastAsia="Calibri" w:eastAsiaTheme="minorHAnsi" w:ascii="Times New Roman" w:hAnsi="Times New Roman"/>
          <w:color w:val="000000" w:themeColor="text1"/>
          <w:sz w:val="24"/>
          <w:szCs w:val="24"/>
        </w:rPr>
      </w:r>
    </w:p>
    <w:p>
      <w:pPr>
        <w:pStyle w:val="Normal"/>
        <w:widowControl/>
        <w:ind w:left="4536" w:hanging="0"/>
        <w:jc w:val="right"/>
        <w:rPr>
          <w:rFonts w:ascii="Times New Roman" w:hAnsi="Times New Roman" w:eastAsia="Calibri" w:eastAsiaTheme="minorHAnsi"/>
          <w:color w:val="000000" w:themeColor="text1"/>
          <w:sz w:val="24"/>
          <w:szCs w:val="24"/>
        </w:rPr>
      </w:pPr>
      <w:r>
        <w:rPr/>
      </w:r>
    </w:p>
    <w:p>
      <w:pPr>
        <w:pStyle w:val="Normal"/>
        <w:widowControl/>
        <w:ind w:left="4536" w:hanging="0"/>
        <w:jc w:val="right"/>
        <w:rPr>
          <w:sz w:val="24"/>
          <w:szCs w:val="24"/>
        </w:rPr>
      </w:pPr>
      <w:r>
        <w:rPr>
          <w:rFonts w:eastAsia="Calibri" w:ascii="Times New Roman" w:hAnsi="Times New Roman" w:eastAsiaTheme="minorHAnsi"/>
          <w:color w:val="000000" w:themeColor="text1"/>
          <w:sz w:val="24"/>
          <w:szCs w:val="24"/>
        </w:rPr>
        <w:t>Приложение</w:t>
      </w:r>
    </w:p>
    <w:p>
      <w:pPr>
        <w:pStyle w:val="Normal"/>
        <w:widowControl/>
        <w:ind w:left="4536" w:hanging="0"/>
        <w:jc w:val="right"/>
        <w:rPr>
          <w:sz w:val="24"/>
          <w:szCs w:val="24"/>
        </w:rPr>
      </w:pPr>
      <w:r>
        <w:rPr>
          <w:rFonts w:eastAsia="Calibri" w:ascii="Times New Roman" w:hAnsi="Times New Roman" w:eastAsiaTheme="minorHAnsi"/>
          <w:color w:val="000000" w:themeColor="text1"/>
          <w:sz w:val="24"/>
          <w:szCs w:val="24"/>
          <w:shd w:fill="auto" w:val="clear"/>
        </w:rPr>
        <w:t xml:space="preserve">к решению сельского Совета депутатов </w:t>
      </w:r>
    </w:p>
    <w:p>
      <w:pPr>
        <w:pStyle w:val="Normal"/>
        <w:widowControl/>
        <w:ind w:left="4536" w:hanging="0"/>
        <w:jc w:val="right"/>
        <w:rPr>
          <w:sz w:val="24"/>
          <w:szCs w:val="24"/>
        </w:rPr>
      </w:pPr>
      <w:r>
        <w:rPr>
          <w:rFonts w:eastAsia="Calibri" w:ascii="Times New Roman" w:hAnsi="Times New Roman" w:eastAsiaTheme="minorHAnsi"/>
          <w:color w:val="000000" w:themeColor="text1"/>
          <w:sz w:val="24"/>
          <w:szCs w:val="24"/>
          <w:shd w:fill="auto" w:val="clear"/>
        </w:rPr>
        <w:t xml:space="preserve">от </w:t>
      </w:r>
      <w:r>
        <w:rPr>
          <w:rFonts w:eastAsia="Calibri" w:ascii="Times New Roman" w:hAnsi="Times New Roman" w:eastAsiaTheme="minorHAnsi"/>
          <w:color w:val="000000" w:themeColor="text1"/>
          <w:sz w:val="24"/>
          <w:szCs w:val="24"/>
          <w:shd w:fill="auto" w:val="clear"/>
        </w:rPr>
        <w:t>03</w:t>
      </w:r>
      <w:r>
        <w:rPr>
          <w:rFonts w:eastAsia="Calibri" w:ascii="Times New Roman" w:hAnsi="Times New Roman" w:eastAsiaTheme="minorHAnsi"/>
          <w:color w:val="000000" w:themeColor="text1"/>
          <w:sz w:val="24"/>
          <w:szCs w:val="24"/>
          <w:shd w:fill="auto" w:val="clear"/>
        </w:rPr>
        <w:t>.</w:t>
      </w:r>
      <w:r>
        <w:rPr>
          <w:rFonts w:eastAsia="Calibri" w:ascii="Times New Roman" w:hAnsi="Times New Roman" w:eastAsiaTheme="minorHAnsi"/>
          <w:color w:val="000000" w:themeColor="text1"/>
          <w:sz w:val="24"/>
          <w:szCs w:val="24"/>
          <w:shd w:fill="auto" w:val="clear"/>
        </w:rPr>
        <w:t>10</w:t>
      </w:r>
      <w:r>
        <w:rPr>
          <w:rFonts w:eastAsia="Calibri" w:ascii="Times New Roman" w:hAnsi="Times New Roman" w:eastAsiaTheme="minorHAnsi"/>
          <w:color w:val="000000" w:themeColor="text1"/>
          <w:sz w:val="24"/>
          <w:szCs w:val="24"/>
          <w:shd w:fill="auto" w:val="clear"/>
        </w:rPr>
        <w:t>.202</w:t>
      </w:r>
      <w:r>
        <w:rPr>
          <w:rFonts w:eastAsia="Calibri" w:ascii="Times New Roman" w:hAnsi="Times New Roman" w:eastAsiaTheme="minorHAnsi"/>
          <w:color w:val="000000" w:themeColor="text1"/>
          <w:sz w:val="24"/>
          <w:szCs w:val="24"/>
          <w:shd w:fill="auto" w:val="clear"/>
        </w:rPr>
        <w:t>3</w:t>
      </w:r>
      <w:r>
        <w:rPr>
          <w:rFonts w:eastAsia="Calibri" w:ascii="Times New Roman" w:hAnsi="Times New Roman" w:eastAsiaTheme="minorHAnsi"/>
          <w:color w:val="000000" w:themeColor="text1"/>
          <w:sz w:val="24"/>
          <w:szCs w:val="24"/>
          <w:shd w:fill="auto" w:val="clear"/>
        </w:rPr>
        <w:t xml:space="preserve">  № </w:t>
      </w:r>
      <w:r>
        <w:rPr>
          <w:rFonts w:eastAsia="Calibri" w:ascii="Times New Roman" w:hAnsi="Times New Roman" w:eastAsiaTheme="minorHAnsi"/>
          <w:color w:val="000000" w:themeColor="text1"/>
          <w:sz w:val="24"/>
          <w:szCs w:val="24"/>
          <w:shd w:fill="auto" w:val="clear"/>
        </w:rPr>
        <w:t>7А</w:t>
      </w:r>
    </w:p>
    <w:p>
      <w:pPr>
        <w:pStyle w:val="ConsPlusTitle"/>
        <w:jc w:val="center"/>
        <w:rPr>
          <w:b w:val="false"/>
          <w:sz w:val="24"/>
          <w:szCs w:val="24"/>
        </w:rPr>
      </w:pPr>
      <w:r>
        <w:rPr>
          <w:b w:val="false"/>
          <w:sz w:val="24"/>
          <w:szCs w:val="24"/>
        </w:rPr>
      </w:r>
    </w:p>
    <w:p>
      <w:pPr>
        <w:pStyle w:val="ConsPlusTitle"/>
        <w:spacing w:lineRule="exact" w:line="240"/>
        <w:jc w:val="center"/>
        <w:rPr>
          <w:b w:val="false"/>
          <w:sz w:val="28"/>
        </w:rPr>
      </w:pPr>
      <w:r>
        <w:rPr>
          <w:b w:val="false"/>
          <w:sz w:val="28"/>
        </w:rPr>
      </w:r>
    </w:p>
    <w:p>
      <w:pPr>
        <w:pStyle w:val="Normal"/>
        <w:widowControl/>
        <w:jc w:val="center"/>
        <w:rPr>
          <w:rFonts w:ascii="Times New Roman" w:hAnsi="Times New Roman"/>
          <w:sz w:val="24"/>
          <w:szCs w:val="24"/>
        </w:rPr>
      </w:pPr>
      <w:r>
        <w:rPr>
          <w:rFonts w:eastAsia="Calibri" w:ascii="Times New Roman" w:hAnsi="Times New Roman" w:eastAsiaTheme="minorHAnsi"/>
          <w:b/>
          <w:color w:val="000000" w:themeColor="text1"/>
          <w:sz w:val="24"/>
          <w:szCs w:val="24"/>
        </w:rPr>
        <w:t xml:space="preserve">Положение </w:t>
      </w:r>
    </w:p>
    <w:p>
      <w:pPr>
        <w:pStyle w:val="Normal"/>
        <w:widowControl/>
        <w:jc w:val="center"/>
        <w:rPr>
          <w:rFonts w:ascii="Times New Roman" w:hAnsi="Times New Roman"/>
          <w:sz w:val="24"/>
          <w:szCs w:val="24"/>
        </w:rPr>
      </w:pPr>
      <w:r>
        <w:rPr>
          <w:rFonts w:eastAsia="Calibri" w:ascii="Times New Roman" w:hAnsi="Times New Roman" w:eastAsiaTheme="minorHAnsi"/>
          <w:b/>
          <w:iCs/>
          <w:color w:val="auto"/>
          <w:sz w:val="24"/>
          <w:szCs w:val="24"/>
        </w:rPr>
        <w:t>о муниципальном  контроле в сфере благоустройства н</w:t>
      </w:r>
      <w:r>
        <w:rPr>
          <w:rFonts w:eastAsia="Calibri" w:ascii="Times New Roman" w:hAnsi="Times New Roman" w:eastAsiaTheme="minorHAnsi"/>
          <w:b/>
          <w:color w:val="auto"/>
          <w:sz w:val="24"/>
          <w:szCs w:val="24"/>
        </w:rPr>
        <w:t xml:space="preserve">а территории </w:t>
      </w:r>
      <w:r>
        <w:rPr>
          <w:rFonts w:eastAsia="Calibri" w:ascii="Times New Roman" w:hAnsi="Times New Roman" w:eastAsiaTheme="minorHAnsi"/>
          <w:b/>
          <w:color w:val="000000" w:themeColor="text1"/>
          <w:sz w:val="24"/>
          <w:szCs w:val="24"/>
        </w:rPr>
        <w:t xml:space="preserve">муниципального образования Коробейниковский сельсовет </w:t>
      </w:r>
    </w:p>
    <w:p>
      <w:pPr>
        <w:pStyle w:val="Normal"/>
        <w:widowControl/>
        <w:jc w:val="center"/>
        <w:rPr>
          <w:rFonts w:ascii="Times New Roman" w:hAnsi="Times New Roman"/>
          <w:sz w:val="24"/>
          <w:szCs w:val="24"/>
        </w:rPr>
      </w:pPr>
      <w:r>
        <w:rPr>
          <w:rFonts w:eastAsia="Calibri" w:ascii="Times New Roman" w:hAnsi="Times New Roman" w:eastAsiaTheme="minorHAnsi"/>
          <w:b/>
          <w:color w:val="000000" w:themeColor="text1"/>
          <w:sz w:val="24"/>
          <w:szCs w:val="24"/>
        </w:rPr>
        <w:t>Усть-Пристанского района Алтайского края</w:t>
      </w:r>
    </w:p>
    <w:p>
      <w:pPr>
        <w:pStyle w:val="Normal"/>
        <w:widowControl/>
        <w:jc w:val="center"/>
        <w:rPr>
          <w:rFonts w:ascii="Times New Roman" w:hAnsi="Times New Roman"/>
          <w:b/>
          <w:sz w:val="24"/>
          <w:szCs w:val="24"/>
        </w:rPr>
      </w:pPr>
      <w:r>
        <w:rPr>
          <w:rFonts w:ascii="Times New Roman" w:hAnsi="Times New Roman"/>
          <w:b/>
          <w:sz w:val="24"/>
          <w:szCs w:val="24"/>
        </w:rPr>
      </w:r>
    </w:p>
    <w:p>
      <w:pPr>
        <w:pStyle w:val="ConsPlusNormal"/>
        <w:ind w:hanging="0"/>
        <w:jc w:val="center"/>
        <w:rPr>
          <w:rFonts w:ascii="Times New Roman" w:hAnsi="Times New Roman"/>
          <w:sz w:val="24"/>
          <w:szCs w:val="24"/>
        </w:rPr>
      </w:pPr>
      <w:r>
        <w:rPr>
          <w:rFonts w:ascii="Times New Roman" w:hAnsi="Times New Roman"/>
          <w:b/>
          <w:sz w:val="24"/>
          <w:szCs w:val="24"/>
        </w:rPr>
        <w:t>1.Общие положения</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1.1. Настоящее Положение (далее - также Положение) устанавливает порядок организации и осуществления муниципального  контроля в сфере благоустройства на территории МО Коробейниковский сельсовет Усть-Пристанского района Алтайского края.</w:t>
      </w:r>
    </w:p>
    <w:p>
      <w:pPr>
        <w:pStyle w:val="ConsPlusNormal"/>
        <w:ind w:firstLine="709"/>
        <w:jc w:val="both"/>
        <w:rPr/>
      </w:pPr>
      <w:r>
        <w:rPr>
          <w:rFonts w:ascii="Times New Roman" w:hAnsi="Times New Roman"/>
          <w:color w:val="000000"/>
          <w:sz w:val="24"/>
          <w:szCs w:val="24"/>
        </w:rPr>
        <w:t xml:space="preserve"> </w:t>
      </w:r>
      <w:r>
        <w:rPr>
          <w:rFonts w:ascii="Times New Roman" w:hAnsi="Times New Roman"/>
          <w:color w:val="000000"/>
          <w:sz w:val="24"/>
          <w:szCs w:val="24"/>
        </w:rPr>
        <w:t xml:space="preserve">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
          <w:rFonts w:ascii="Times New Roman" w:hAnsi="Times New Roman"/>
          <w:color w:val="000000"/>
          <w:sz w:val="24"/>
          <w:szCs w:val="24"/>
          <w:u w:val="none"/>
        </w:rPr>
        <w:t>закона</w:t>
      </w:r>
      <w:r>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Pr>
          <w:rStyle w:val="-"/>
          <w:rFonts w:ascii="Times New Roman" w:hAnsi="Times New Roman"/>
          <w:color w:val="000000"/>
          <w:sz w:val="24"/>
          <w:szCs w:val="24"/>
          <w:u w:val="none"/>
        </w:rPr>
        <w:t>закона</w:t>
      </w:r>
      <w:r>
        <w:rPr>
          <w:rFonts w:ascii="Times New Roman" w:hAnsi="Times New Roman"/>
          <w:color w:val="000000"/>
          <w:sz w:val="24"/>
          <w:szCs w:val="24"/>
        </w:rPr>
        <w:t xml:space="preserve"> от 06.10.2003 № 131-ФЗ «Об общих принципах организации местного самоуправления в Российской Федерации».</w:t>
      </w:r>
    </w:p>
    <w:p>
      <w:pPr>
        <w:pStyle w:val="S26"/>
        <w:spacing w:beforeAutospacing="0" w:before="0" w:afterAutospacing="0" w:after="0"/>
        <w:ind w:firstLine="525"/>
        <w:jc w:val="both"/>
        <w:rPr/>
      </w:pPr>
      <w:r>
        <w:rPr>
          <w:rFonts w:ascii="Times New Roman" w:hAnsi="Times New Roman"/>
          <w:sz w:val="24"/>
          <w:szCs w:val="24"/>
        </w:rPr>
        <w:t xml:space="preserve">  </w:t>
      </w:r>
      <w:r>
        <w:rPr>
          <w:rFonts w:ascii="Times New Roman" w:hAnsi="Times New Roman"/>
          <w:sz w:val="24"/>
          <w:szCs w:val="24"/>
        </w:rPr>
        <w:t xml:space="preserve">1.2. </w:t>
      </w:r>
      <w:r>
        <w:rPr>
          <w:rStyle w:val="Bumpedfont15"/>
          <w:rFonts w:ascii="Times New Roman" w:hAnsi="Times New Roman"/>
          <w:sz w:val="24"/>
          <w:szCs w:val="24"/>
        </w:rPr>
        <w:t>Предметом муниципального контроля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МО Коробейниковский</w:t>
      </w:r>
      <w:r>
        <w:rPr>
          <w:rFonts w:ascii="Times New Roman" w:hAnsi="Times New Roman"/>
          <w:sz w:val="24"/>
          <w:szCs w:val="24"/>
        </w:rPr>
        <w:t xml:space="preserve"> сельсовет Усть-Пристанского района Алтайского края</w:t>
      </w:r>
      <w:r>
        <w:rPr>
          <w:rStyle w:val="Bumpedfont15"/>
          <w:rFonts w:ascii="Times New Roman" w:hAnsi="Times New Roman"/>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S26"/>
        <w:spacing w:beforeAutospacing="0" w:before="0" w:afterAutospacing="0" w:after="0"/>
        <w:ind w:firstLine="527"/>
        <w:jc w:val="both"/>
        <w:rPr/>
      </w:pPr>
      <w:r>
        <w:rPr>
          <w:rFonts w:ascii="Times New Roman" w:hAnsi="Times New Roman"/>
          <w:sz w:val="24"/>
          <w:szCs w:val="24"/>
        </w:rPr>
        <w:t xml:space="preserve">1.3. </w:t>
      </w:r>
      <w:r>
        <w:rPr>
          <w:rStyle w:val="Bumpedfont15"/>
          <w:rFonts w:ascii="Times New Roman" w:hAnsi="Times New Roman"/>
          <w:sz w:val="24"/>
          <w:szCs w:val="24"/>
        </w:rPr>
        <w:t>Объектами муниципального контроля в сфере благоустройства, расположенными на территории МО Коробейниковский</w:t>
      </w:r>
      <w:r>
        <w:rPr>
          <w:rFonts w:ascii="Times New Roman" w:hAnsi="Times New Roman"/>
          <w:sz w:val="24"/>
          <w:szCs w:val="24"/>
        </w:rPr>
        <w:t xml:space="preserve"> сельсовет Усть-Пристанского района Алтайского края</w:t>
      </w:r>
      <w:r>
        <w:rPr>
          <w:rStyle w:val="Bumpedfont15"/>
          <w:rFonts w:ascii="Times New Roman" w:hAnsi="Times New Roman"/>
          <w:sz w:val="24"/>
          <w:szCs w:val="24"/>
        </w:rPr>
        <w:t xml:space="preserve"> (далее – объект контроля) являются:</w:t>
      </w:r>
    </w:p>
    <w:p>
      <w:pPr>
        <w:pStyle w:val="S26"/>
        <w:spacing w:beforeAutospacing="0" w:before="0" w:afterAutospacing="0" w:after="0"/>
        <w:ind w:firstLine="527"/>
        <w:jc w:val="both"/>
        <w:rPr>
          <w:rFonts w:ascii="Times New Roman" w:hAnsi="Times New Roman"/>
          <w:sz w:val="24"/>
          <w:szCs w:val="24"/>
        </w:rPr>
      </w:pPr>
      <w:r>
        <w:rPr>
          <w:rFonts w:ascii="Times New Roman" w:hAnsi="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S26"/>
        <w:spacing w:beforeAutospacing="0" w:before="0" w:afterAutospacing="0" w:after="0"/>
        <w:ind w:firstLine="527"/>
        <w:jc w:val="both"/>
        <w:rPr>
          <w:rFonts w:ascii="Times New Roman" w:hAnsi="Times New Roman"/>
          <w:sz w:val="24"/>
          <w:szCs w:val="24"/>
        </w:rPr>
      </w:pPr>
      <w:r>
        <w:rPr>
          <w:rFonts w:ascii="Times New Roman" w:hAnsi="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S26"/>
        <w:spacing w:beforeAutospacing="0" w:before="0" w:afterAutospacing="0" w:after="0"/>
        <w:ind w:firstLine="527"/>
        <w:jc w:val="both"/>
        <w:rPr>
          <w:rFonts w:ascii="Times New Roman" w:hAnsi="Times New Roman"/>
          <w:sz w:val="24"/>
          <w:szCs w:val="24"/>
        </w:rPr>
      </w:pPr>
      <w:r>
        <w:rPr>
          <w:rFonts w:ascii="Times New Roman" w:hAnsi="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ListParagraph"/>
        <w:widowControl/>
        <w:tabs>
          <w:tab w:val="clear" w:pos="708"/>
          <w:tab w:val="left" w:pos="1134" w:leader="none"/>
        </w:tabs>
        <w:ind w:left="0"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1.4. </w:t>
      </w:r>
      <w:r>
        <w:rPr>
          <w:rFonts w:ascii="Times New Roman" w:hAnsi="Times New Roman"/>
          <w:color w:val="000000"/>
          <w:sz w:val="24"/>
          <w:szCs w:val="24"/>
        </w:rPr>
        <w:t>Контрольный орган в рамках осуществления муниципального контроля в сфере благоустройства обеспечивает учет объектов муниципального  контроля.</w:t>
      </w:r>
    </w:p>
    <w:p>
      <w:pPr>
        <w:pStyle w:val="Normal"/>
        <w:ind w:firstLine="709"/>
        <w:jc w:val="both"/>
        <w:rPr/>
      </w:pPr>
      <w:r>
        <w:rPr>
          <w:rFonts w:ascii="Times New Roman" w:hAnsi="Times New Roman"/>
          <w:sz w:val="24"/>
          <w:szCs w:val="24"/>
        </w:rPr>
        <w:t xml:space="preserve">1.5. Муниципальный контроль в сфере благоустройства осуществляется администрацией МО </w:t>
      </w:r>
      <w:r>
        <w:rPr>
          <w:rStyle w:val="Bumpedfont15"/>
          <w:rFonts w:ascii="Times New Roman" w:hAnsi="Times New Roman"/>
          <w:sz w:val="24"/>
          <w:szCs w:val="24"/>
        </w:rPr>
        <w:t>Коробейниковский</w:t>
      </w:r>
      <w:r>
        <w:rPr>
          <w:rFonts w:ascii="Times New Roman" w:hAnsi="Times New Roman"/>
          <w:sz w:val="24"/>
          <w:szCs w:val="24"/>
        </w:rPr>
        <w:t xml:space="preserve"> сельсовет Усть-Пристанского района Алтайского края (далее - также Контрольный орган).</w:t>
      </w:r>
    </w:p>
    <w:p>
      <w:pPr>
        <w:pStyle w:val="ListParagraph"/>
        <w:widowControl/>
        <w:ind w:left="0" w:firstLine="709"/>
        <w:jc w:val="both"/>
        <w:rPr/>
      </w:pPr>
      <w:r>
        <w:rPr>
          <w:rFonts w:ascii="Times New Roman" w:hAnsi="Times New Roman"/>
          <w:sz w:val="24"/>
          <w:szCs w:val="24"/>
        </w:rPr>
        <w:t xml:space="preserve">1.6. Руководство деятельностью по осуществлению муниципального контроля в сфере благоустройства осуществляет глава </w:t>
      </w:r>
      <w:r>
        <w:rPr>
          <w:rStyle w:val="Bumpedfont15"/>
          <w:rFonts w:ascii="Times New Roman" w:hAnsi="Times New Roman"/>
          <w:sz w:val="24"/>
          <w:szCs w:val="24"/>
        </w:rPr>
        <w:t>Коробейниковского</w:t>
      </w:r>
      <w:r>
        <w:rPr>
          <w:rFonts w:ascii="Times New Roman" w:hAnsi="Times New Roman"/>
          <w:sz w:val="24"/>
          <w:szCs w:val="24"/>
        </w:rPr>
        <w:t xml:space="preserve"> сельсовета Усть-Пристанского района Алтайского края</w:t>
      </w:r>
      <w:r>
        <w:rPr>
          <w:rFonts w:ascii="Times New Roman" w:hAnsi="Times New Roman"/>
          <w:i/>
          <w:sz w:val="24"/>
          <w:szCs w:val="24"/>
        </w:rPr>
        <w:t>.</w:t>
      </w:r>
    </w:p>
    <w:p>
      <w:pPr>
        <w:pStyle w:val="Normal"/>
        <w:ind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 сфере благоустройства вправе осуществлять следующие должностные лица:</w:t>
      </w:r>
    </w:p>
    <w:p>
      <w:pPr>
        <w:pStyle w:val="Normal"/>
        <w:ind w:firstLine="709"/>
        <w:jc w:val="both"/>
        <w:rPr>
          <w:rFonts w:ascii="Times New Roman" w:hAnsi="Times New Roman"/>
          <w:sz w:val="24"/>
          <w:szCs w:val="24"/>
        </w:rPr>
      </w:pPr>
      <w:r>
        <w:rPr>
          <w:rFonts w:ascii="Times New Roman" w:hAnsi="Times New Roman"/>
          <w:sz w:val="24"/>
          <w:szCs w:val="24"/>
        </w:rPr>
        <w:t xml:space="preserve">1)  глава сельсовета; </w:t>
      </w:r>
    </w:p>
    <w:p>
      <w:pPr>
        <w:pStyle w:val="Normal"/>
        <w:ind w:firstLine="709"/>
        <w:jc w:val="both"/>
        <w:rPr>
          <w:rFonts w:ascii="Times New Roman" w:hAnsi="Times New Roman"/>
          <w:sz w:val="24"/>
          <w:szCs w:val="24"/>
        </w:rPr>
      </w:pPr>
      <w:r>
        <w:rPr>
          <w:rFonts w:ascii="Times New Roman" w:hAnsi="Times New Roman"/>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 в том числе проведение профилактических мероприятий и контрольных мероприятий (далее - инспектор).</w:t>
      </w:r>
    </w:p>
    <w:p>
      <w:pPr>
        <w:pStyle w:val="Normal"/>
        <w:ind w:firstLine="709"/>
        <w:jc w:val="both"/>
        <w:rPr>
          <w:rFonts w:ascii="Times New Roman" w:hAnsi="Times New Roman"/>
          <w:sz w:val="24"/>
          <w:szCs w:val="24"/>
        </w:rPr>
      </w:pPr>
      <w:r>
        <w:rPr>
          <w:rFonts w:ascii="Times New Roman" w:hAnsi="Times New Roman"/>
          <w:sz w:val="24"/>
          <w:szCs w:val="24"/>
        </w:rPr>
        <w:t>Должностными лицами</w:t>
      </w:r>
      <w:r>
        <w:rPr>
          <w:rFonts w:ascii="Times New Roman" w:hAnsi="Times New Roman"/>
          <w:i/>
          <w:sz w:val="24"/>
          <w:szCs w:val="24"/>
        </w:rPr>
        <w:t xml:space="preserve"> </w:t>
      </w:r>
      <w:r>
        <w:rPr>
          <w:rFonts w:ascii="Times New Roman" w:hAnsi="Times New Roman"/>
          <w:sz w:val="24"/>
          <w:szCs w:val="24"/>
        </w:rPr>
        <w:t>Контрольного органа, уполномоченными на принятие решения о проведении контрольного мероприятия, являются глава сельсовета, иное должностное лицо, уполномоченное осуществлять муниципальный контроль (далее - уполномоченные должностные лица Контрольного органа).</w:t>
      </w:r>
    </w:p>
    <w:p>
      <w:pPr>
        <w:pStyle w:val="Normal"/>
        <w:spacing w:before="0" w:after="0"/>
        <w:ind w:firstLine="709"/>
        <w:contextualSpacing/>
        <w:jc w:val="both"/>
        <w:rPr>
          <w:rFonts w:ascii="Times New Roman" w:hAnsi="Times New Roman"/>
          <w:sz w:val="24"/>
          <w:szCs w:val="24"/>
        </w:rPr>
      </w:pPr>
      <w:r>
        <w:rPr>
          <w:rFonts w:ascii="Times New Roman" w:hAnsi="Times New Roman"/>
          <w:sz w:val="24"/>
          <w:szCs w:val="24"/>
        </w:rPr>
        <w:t>1.8. Должностные лица, уполномоченные на осуществление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HTMLPreformatted"/>
        <w:ind w:firstLine="709"/>
        <w:jc w:val="both"/>
        <w:rPr>
          <w:rFonts w:ascii="Times New Roman" w:hAnsi="Times New Roman"/>
          <w:sz w:val="24"/>
          <w:szCs w:val="24"/>
        </w:rPr>
      </w:pPr>
      <w:r>
        <w:rPr>
          <w:rFonts w:cs="Times New Roman" w:ascii="Times New Roman" w:hAnsi="Times New Roman"/>
          <w:sz w:val="24"/>
          <w:szCs w:val="24"/>
        </w:rPr>
        <w:t xml:space="preserve">1.9. </w:t>
      </w:r>
      <w:r>
        <w:rPr>
          <w:rFonts w:cs="Times New Roman" w:ascii="Times New Roman" w:hAnsi="Times New Roman"/>
          <w:color w:val="000000"/>
          <w:sz w:val="24"/>
          <w:szCs w:val="24"/>
        </w:rPr>
        <w:t>Система оценки и управления рисками при осуществлении муниципального контроля в сфере благоустройства не применяется.</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r>
    </w:p>
    <w:p>
      <w:pPr>
        <w:pStyle w:val="Normal"/>
        <w:widowControl/>
        <w:tabs>
          <w:tab w:val="clear" w:pos="708"/>
          <w:tab w:val="left" w:pos="1134" w:leader="none"/>
        </w:tabs>
        <w:jc w:val="center"/>
        <w:rPr>
          <w:rFonts w:ascii="Times New Roman" w:hAnsi="Times New Roman"/>
          <w:sz w:val="24"/>
          <w:szCs w:val="24"/>
        </w:rPr>
      </w:pPr>
      <w:r>
        <w:rPr>
          <w:rFonts w:ascii="Times New Roman" w:hAnsi="Times New Roman"/>
          <w:b/>
          <w:color w:val="auto"/>
          <w:sz w:val="24"/>
          <w:szCs w:val="24"/>
        </w:rPr>
        <w:t xml:space="preserve">2. </w:t>
      </w:r>
      <w:r>
        <w:rPr>
          <w:rFonts w:ascii="Times New Roman" w:hAnsi="Times New Roman"/>
          <w:b/>
          <w:bCs/>
          <w:sz w:val="24"/>
          <w:szCs w:val="24"/>
        </w:rPr>
        <w:t xml:space="preserve">Профилактика рисков причинения вреда (ущерба) охраняемым </w:t>
      </w:r>
    </w:p>
    <w:p>
      <w:pPr>
        <w:pStyle w:val="Normal"/>
        <w:widowControl/>
        <w:tabs>
          <w:tab w:val="clear" w:pos="708"/>
          <w:tab w:val="left" w:pos="1134" w:leader="none"/>
        </w:tabs>
        <w:jc w:val="center"/>
        <w:rPr>
          <w:rFonts w:ascii="Times New Roman" w:hAnsi="Times New Roman"/>
          <w:sz w:val="24"/>
          <w:szCs w:val="24"/>
        </w:rPr>
      </w:pPr>
      <w:r>
        <w:rPr>
          <w:rFonts w:ascii="Times New Roman" w:hAnsi="Times New Roman"/>
          <w:b/>
          <w:bCs/>
          <w:sz w:val="24"/>
          <w:szCs w:val="24"/>
        </w:rPr>
        <w:t>законом ценностям.</w:t>
      </w:r>
    </w:p>
    <w:p>
      <w:pPr>
        <w:pStyle w:val="ConsPlusNormal"/>
        <w:ind w:firstLine="709"/>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color w:val="000000"/>
          <w:sz w:val="24"/>
          <w:szCs w:val="24"/>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ConsPlusNormal"/>
        <w:ind w:firstLine="709"/>
        <w:jc w:val="both"/>
        <w:rPr>
          <w:rFonts w:ascii="Times New Roman" w:hAnsi="Times New Roman"/>
          <w:sz w:val="24"/>
          <w:szCs w:val="24"/>
        </w:rPr>
      </w:pPr>
      <w:r>
        <w:rPr>
          <w:rFonts w:ascii="Times New Roman" w:hAnsi="Times New Roman"/>
          <w:color w:val="000000"/>
          <w:sz w:val="24"/>
          <w:szCs w:val="24"/>
        </w:rPr>
        <w:t>2.2.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ConsPlusNormal"/>
        <w:ind w:firstLine="709"/>
        <w:jc w:val="both"/>
        <w:rPr>
          <w:rFonts w:ascii="Times New Roman" w:hAnsi="Times New Roman"/>
          <w:sz w:val="24"/>
          <w:szCs w:val="24"/>
        </w:rPr>
      </w:pPr>
      <w:r>
        <w:rPr>
          <w:rFonts w:ascii="Times New Roman" w:hAnsi="Times New Roman"/>
          <w:color w:val="000000"/>
          <w:sz w:val="24"/>
          <w:szCs w:val="24"/>
        </w:rPr>
        <w:t>2.3.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ConsPlusNormal"/>
        <w:ind w:firstLine="709"/>
        <w:jc w:val="both"/>
        <w:rPr>
          <w:rFonts w:ascii="Times New Roman" w:hAnsi="Times New Roman"/>
          <w:sz w:val="24"/>
          <w:szCs w:val="24"/>
        </w:rPr>
      </w:pPr>
      <w:r>
        <w:rPr>
          <w:rFonts w:ascii="Times New Roman" w:hAnsi="Times New Roman"/>
          <w:color w:val="000000"/>
          <w:sz w:val="24"/>
          <w:szCs w:val="24"/>
        </w:rPr>
        <w:t>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Normal"/>
        <w:ind w:firstLine="540"/>
        <w:jc w:val="both"/>
        <w:rPr>
          <w:rFonts w:ascii="Times New Roman" w:hAnsi="Times New Roman"/>
          <w:sz w:val="24"/>
          <w:szCs w:val="24"/>
        </w:rPr>
      </w:pPr>
      <w:r>
        <w:rPr>
          <w:rFonts w:ascii="Times New Roman" w:hAnsi="Times New Roman"/>
          <w:color w:val="auto"/>
          <w:sz w:val="24"/>
          <w:szCs w:val="24"/>
        </w:rPr>
        <w:t>2.4. При осуществлении муниципального контроля в сфере благоустройства Контрольный орган проводит следующие виды профилактических мероприятий:</w:t>
      </w:r>
    </w:p>
    <w:p>
      <w:pPr>
        <w:pStyle w:val="ConsPlusNormal"/>
        <w:ind w:firstLine="709"/>
        <w:jc w:val="both"/>
        <w:rPr>
          <w:rFonts w:ascii="Times New Roman" w:hAnsi="Times New Roman"/>
          <w:sz w:val="24"/>
          <w:szCs w:val="24"/>
        </w:rPr>
      </w:pPr>
      <w:r>
        <w:rPr>
          <w:rFonts w:ascii="Times New Roman" w:hAnsi="Times New Roman"/>
          <w:sz w:val="24"/>
          <w:szCs w:val="24"/>
        </w:rPr>
        <w:t>1) информирование;</w:t>
      </w:r>
    </w:p>
    <w:p>
      <w:pPr>
        <w:pStyle w:val="ConsPlusNormal"/>
        <w:ind w:firstLine="709"/>
        <w:jc w:val="both"/>
        <w:rPr>
          <w:rFonts w:ascii="Times New Roman" w:hAnsi="Times New Roman"/>
          <w:sz w:val="24"/>
          <w:szCs w:val="24"/>
        </w:rPr>
      </w:pPr>
      <w:r>
        <w:rPr>
          <w:rFonts w:ascii="Times New Roman" w:hAnsi="Times New Roman"/>
          <w:sz w:val="24"/>
          <w:szCs w:val="24"/>
        </w:rPr>
        <w:t>2) консультирование;</w:t>
      </w:r>
    </w:p>
    <w:p>
      <w:pPr>
        <w:pStyle w:val="ConsPlusNormal"/>
        <w:ind w:firstLine="709"/>
        <w:jc w:val="both"/>
        <w:rPr>
          <w:rFonts w:ascii="Times New Roman" w:hAnsi="Times New Roman"/>
          <w:sz w:val="24"/>
          <w:szCs w:val="24"/>
        </w:rPr>
      </w:pPr>
      <w:r>
        <w:rPr>
          <w:rFonts w:ascii="Times New Roman" w:hAnsi="Times New Roman"/>
          <w:sz w:val="24"/>
          <w:szCs w:val="24"/>
        </w:rPr>
        <w:t>3) объявление предостережения;</w:t>
      </w:r>
    </w:p>
    <w:p>
      <w:pPr>
        <w:pStyle w:val="ConsPlusNormal"/>
        <w:ind w:firstLine="709"/>
        <w:jc w:val="both"/>
        <w:rPr>
          <w:rFonts w:ascii="Times New Roman" w:hAnsi="Times New Roman"/>
          <w:sz w:val="24"/>
          <w:szCs w:val="24"/>
        </w:rPr>
      </w:pPr>
      <w:r>
        <w:rPr>
          <w:rFonts w:ascii="Times New Roman" w:hAnsi="Times New Roman"/>
          <w:sz w:val="24"/>
          <w:szCs w:val="24"/>
        </w:rPr>
        <w:t>4) профилактический визит.</w:t>
      </w:r>
    </w:p>
    <w:p>
      <w:pPr>
        <w:pStyle w:val="ConsPlusNormal"/>
        <w:ind w:hanging="0"/>
        <w:jc w:val="center"/>
        <w:rPr>
          <w:rFonts w:ascii="Times New Roman" w:hAnsi="Times New Roman"/>
          <w:b/>
          <w:sz w:val="24"/>
          <w:szCs w:val="24"/>
        </w:rPr>
      </w:pPr>
      <w:r>
        <w:rPr>
          <w:rFonts w:ascii="Times New Roman" w:hAnsi="Times New Roman"/>
          <w:b/>
          <w:sz w:val="24"/>
          <w:szCs w:val="24"/>
        </w:rPr>
      </w:r>
    </w:p>
    <w:p>
      <w:pPr>
        <w:pStyle w:val="ConsPlusNormal"/>
        <w:ind w:hanging="0"/>
        <w:jc w:val="center"/>
        <w:rPr>
          <w:rFonts w:ascii="Times New Roman" w:hAnsi="Times New Roman"/>
          <w:sz w:val="24"/>
          <w:szCs w:val="24"/>
        </w:rPr>
      </w:pPr>
      <w:r>
        <w:rPr>
          <w:rFonts w:ascii="Times New Roman" w:hAnsi="Times New Roman"/>
          <w:b/>
          <w:sz w:val="24"/>
          <w:szCs w:val="24"/>
        </w:rPr>
        <w:t xml:space="preserve">2.5. Информирование контролируемых и иных заинтересованных лиц </w:t>
      </w:r>
    </w:p>
    <w:p>
      <w:pPr>
        <w:pStyle w:val="ConsPlusNormal"/>
        <w:ind w:hanging="0"/>
        <w:jc w:val="center"/>
        <w:rPr>
          <w:rFonts w:ascii="Times New Roman" w:hAnsi="Times New Roman"/>
          <w:sz w:val="24"/>
          <w:szCs w:val="24"/>
        </w:rPr>
      </w:pPr>
      <w:r>
        <w:rPr>
          <w:rFonts w:ascii="Times New Roman" w:hAnsi="Times New Roman"/>
          <w:b/>
          <w:sz w:val="24"/>
          <w:szCs w:val="24"/>
        </w:rPr>
        <w:t xml:space="preserve">по вопросам соблюдения обязательных требований. </w:t>
      </w:r>
    </w:p>
    <w:p>
      <w:pPr>
        <w:pStyle w:val="S26"/>
        <w:spacing w:beforeAutospacing="0" w:before="0" w:afterAutospacing="0" w:after="0"/>
        <w:ind w:firstLine="525"/>
        <w:jc w:val="both"/>
        <w:rPr/>
      </w:pPr>
      <w:r>
        <w:rPr>
          <w:rFonts w:ascii="Times New Roman" w:hAnsi="Times New Roman"/>
          <w:sz w:val="24"/>
          <w:szCs w:val="24"/>
        </w:rPr>
        <w:t xml:space="preserve">2.5.1. </w:t>
      </w:r>
      <w:r>
        <w:rPr>
          <w:rStyle w:val="Bumpedfont15"/>
          <w:rFonts w:ascii="Times New Roman" w:hAnsi="Times New Roman"/>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в сети «Интернет» (далее – официальный сайт) в специальном разделе, посвященном контрольно – надзорной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S26"/>
        <w:spacing w:beforeAutospacing="0" w:before="0" w:afterAutospacing="0" w:after="0"/>
        <w:ind w:firstLine="525"/>
        <w:jc w:val="both"/>
        <w:rPr/>
      </w:pPr>
      <w:r>
        <w:rPr>
          <w:rStyle w:val="Bumpedfont15"/>
          <w:rFonts w:ascii="Times New Roman" w:hAnsi="Times New Roman"/>
          <w:sz w:val="24"/>
          <w:szCs w:val="24"/>
        </w:rPr>
        <w:t>2.5.2. Контрольный орган обязан размещать сведения, определенные частью 3 статьи 46 Федерального закона № 248-ФЗ.</w:t>
      </w:r>
      <w:r>
        <w:rPr>
          <w:rFonts w:ascii="Times New Roman" w:hAnsi="Times New Roman"/>
          <w:sz w:val="24"/>
          <w:szCs w:val="24"/>
        </w:rPr>
        <w:t xml:space="preserve"> Размещенные сведения поддерживаются в актуальном состоянии и обновляются в срок не позднее 5 рабочих дней с момента их изменения.</w:t>
      </w:r>
    </w:p>
    <w:p>
      <w:pPr>
        <w:pStyle w:val="S26"/>
        <w:spacing w:beforeAutospacing="0" w:before="0" w:afterAutospacing="0" w:after="0"/>
        <w:ind w:firstLine="525"/>
        <w:jc w:val="both"/>
        <w:rPr>
          <w:rFonts w:ascii="Times New Roman" w:hAnsi="Times New Roman"/>
          <w:sz w:val="24"/>
          <w:szCs w:val="24"/>
        </w:rPr>
      </w:pPr>
      <w:r>
        <w:rPr>
          <w:rFonts w:ascii="Times New Roman" w:hAnsi="Times New Roman"/>
          <w:sz w:val="24"/>
          <w:szCs w:val="24"/>
        </w:rPr>
      </w:r>
    </w:p>
    <w:p>
      <w:pPr>
        <w:pStyle w:val="S26"/>
        <w:spacing w:beforeAutospacing="0" w:before="0" w:afterAutospacing="0" w:after="0"/>
        <w:ind w:firstLine="525"/>
        <w:jc w:val="both"/>
        <w:rPr>
          <w:rFonts w:ascii="Times New Roman" w:hAnsi="Times New Roman"/>
          <w:sz w:val="24"/>
          <w:szCs w:val="24"/>
        </w:rPr>
      </w:pPr>
      <w:r>
        <w:rPr>
          <w:rFonts w:ascii="Times New Roman" w:hAnsi="Times New Roman"/>
          <w:sz w:val="24"/>
          <w:szCs w:val="24"/>
        </w:rPr>
      </w:r>
    </w:p>
    <w:p>
      <w:pPr>
        <w:pStyle w:val="Normal"/>
        <w:widowControl/>
        <w:jc w:val="center"/>
        <w:rPr>
          <w:rFonts w:ascii="Times New Roman" w:hAnsi="Times New Roman"/>
          <w:sz w:val="24"/>
          <w:szCs w:val="24"/>
        </w:rPr>
      </w:pPr>
      <w:r>
        <w:rPr>
          <w:rFonts w:ascii="Times New Roman" w:hAnsi="Times New Roman"/>
          <w:b/>
          <w:color w:val="auto"/>
          <w:sz w:val="24"/>
          <w:szCs w:val="24"/>
        </w:rPr>
        <w:t xml:space="preserve">2.6. </w:t>
      </w:r>
      <w:r>
        <w:rPr>
          <w:rFonts w:ascii="Times New Roman" w:hAnsi="Times New Roman"/>
          <w:b/>
          <w:sz w:val="24"/>
          <w:szCs w:val="24"/>
        </w:rPr>
        <w:t>Консультирование.</w:t>
      </w:r>
    </w:p>
    <w:p>
      <w:pPr>
        <w:pStyle w:val="ConsPlusNormal"/>
        <w:ind w:firstLine="709"/>
        <w:jc w:val="both"/>
        <w:rPr>
          <w:rFonts w:ascii="Times New Roman" w:hAnsi="Times New Roman"/>
          <w:sz w:val="24"/>
          <w:szCs w:val="24"/>
        </w:rPr>
      </w:pPr>
      <w:r>
        <w:rPr>
          <w:rFonts w:ascii="Times New Roman" w:hAnsi="Times New Roman"/>
          <w:color w:val="000000"/>
          <w:sz w:val="24"/>
          <w:szCs w:val="24"/>
        </w:rPr>
        <w:t>2.6.1. Консультирование контролируемых лиц осуществляется должностным лицом Контрольного органа,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ConsPlusNormal"/>
        <w:ind w:firstLine="709"/>
        <w:jc w:val="both"/>
        <w:rPr>
          <w:rFonts w:ascii="Times New Roman" w:hAnsi="Times New Roman"/>
          <w:sz w:val="24"/>
          <w:szCs w:val="24"/>
        </w:rPr>
      </w:pPr>
      <w:r>
        <w:rPr>
          <w:rFonts w:ascii="Times New Roman" w:hAnsi="Times New Roman"/>
          <w:color w:val="000000"/>
          <w:sz w:val="24"/>
          <w:szCs w:val="24"/>
        </w:rPr>
        <w:t>Личный прием граждан проводится руководителем Контрольного органа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pPr>
        <w:pStyle w:val="ConsPlusNormal"/>
        <w:ind w:firstLine="709"/>
        <w:jc w:val="both"/>
        <w:rPr>
          <w:rFonts w:ascii="Times New Roman" w:hAnsi="Times New Roman"/>
          <w:sz w:val="24"/>
          <w:szCs w:val="24"/>
        </w:rPr>
      </w:pPr>
      <w:r>
        <w:rPr>
          <w:rFonts w:ascii="Times New Roman" w:hAnsi="Times New Roman"/>
          <w:color w:val="000000"/>
          <w:sz w:val="24"/>
          <w:szCs w:val="24"/>
        </w:rPr>
        <w:t>2.6.2. Консультирование осуществляется в устной или письменной форме по следующим вопросам:</w:t>
      </w:r>
    </w:p>
    <w:p>
      <w:pPr>
        <w:pStyle w:val="ConsPlusNormal"/>
        <w:ind w:firstLine="709"/>
        <w:jc w:val="both"/>
        <w:rPr>
          <w:rFonts w:ascii="Times New Roman" w:hAnsi="Times New Roman"/>
          <w:sz w:val="24"/>
          <w:szCs w:val="24"/>
        </w:rPr>
      </w:pPr>
      <w:r>
        <w:rPr>
          <w:rFonts w:ascii="Times New Roman" w:hAnsi="Times New Roman"/>
          <w:color w:val="000000"/>
          <w:sz w:val="24"/>
          <w:szCs w:val="24"/>
        </w:rPr>
        <w:t>1) организация и осуществление муниципального  контроля в сфере благоустройства;</w:t>
      </w:r>
    </w:p>
    <w:p>
      <w:pPr>
        <w:pStyle w:val="ConsPlusNormal"/>
        <w:ind w:firstLine="709"/>
        <w:jc w:val="both"/>
        <w:rPr>
          <w:rFonts w:ascii="Times New Roman" w:hAnsi="Times New Roman"/>
          <w:sz w:val="24"/>
          <w:szCs w:val="24"/>
        </w:rPr>
      </w:pPr>
      <w:r>
        <w:rPr>
          <w:rFonts w:ascii="Times New Roman" w:hAnsi="Times New Roman"/>
          <w:color w:val="000000"/>
          <w:sz w:val="24"/>
          <w:szCs w:val="24"/>
        </w:rPr>
        <w:t>2) порядок осуществления контрольных мероприятий, установленных настоящим Положением;</w:t>
      </w:r>
    </w:p>
    <w:p>
      <w:pPr>
        <w:pStyle w:val="ConsPlusNormal"/>
        <w:ind w:firstLine="709"/>
        <w:jc w:val="both"/>
        <w:rPr>
          <w:rFonts w:ascii="Times New Roman" w:hAnsi="Times New Roman"/>
          <w:sz w:val="24"/>
          <w:szCs w:val="24"/>
        </w:rPr>
      </w:pPr>
      <w:r>
        <w:rPr>
          <w:rFonts w:ascii="Times New Roman" w:hAnsi="Times New Roman"/>
          <w:color w:val="000000"/>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pPr>
        <w:pStyle w:val="ConsPlusNormal"/>
        <w:ind w:firstLine="709"/>
        <w:jc w:val="both"/>
        <w:rPr>
          <w:rFonts w:ascii="Times New Roman" w:hAnsi="Times New Roman"/>
          <w:sz w:val="24"/>
          <w:szCs w:val="24"/>
        </w:rPr>
      </w:pPr>
      <w:r>
        <w:rPr>
          <w:rFonts w:ascii="Times New Roman" w:hAnsi="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pPr>
        <w:pStyle w:val="ConsPlusNormal"/>
        <w:ind w:firstLine="709"/>
        <w:jc w:val="both"/>
        <w:rPr>
          <w:rFonts w:ascii="Times New Roman" w:hAnsi="Times New Roman"/>
          <w:sz w:val="24"/>
          <w:szCs w:val="24"/>
        </w:rPr>
      </w:pPr>
      <w:r>
        <w:rPr>
          <w:rFonts w:ascii="Times New Roman" w:hAnsi="Times New Roman"/>
          <w:color w:val="000000"/>
          <w:sz w:val="24"/>
          <w:szCs w:val="24"/>
        </w:rPr>
        <w:t>2.6.3. 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pPr>
        <w:pStyle w:val="ConsPlusNormal"/>
        <w:ind w:firstLine="709"/>
        <w:jc w:val="both"/>
        <w:rPr>
          <w:rFonts w:ascii="Times New Roman" w:hAnsi="Times New Roman"/>
          <w:sz w:val="24"/>
          <w:szCs w:val="24"/>
        </w:rPr>
      </w:pPr>
      <w:r>
        <w:rPr>
          <w:rFonts w:ascii="Times New Roman" w:hAnsi="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pPr>
        <w:pStyle w:val="ConsPlusNormal"/>
        <w:ind w:firstLine="709"/>
        <w:jc w:val="both"/>
        <w:rPr>
          <w:rFonts w:ascii="Times New Roman" w:hAnsi="Times New Roman"/>
          <w:sz w:val="24"/>
          <w:szCs w:val="24"/>
        </w:rPr>
      </w:pPr>
      <w:r>
        <w:rPr>
          <w:rFonts w:ascii="Times New Roman" w:hAnsi="Times New Roman"/>
          <w:color w:val="000000"/>
          <w:sz w:val="24"/>
          <w:szCs w:val="24"/>
        </w:rPr>
        <w:t>2) за время консультирования предоставить в устной форме ответ на поставленные вопросы невозможно;</w:t>
      </w:r>
    </w:p>
    <w:p>
      <w:pPr>
        <w:pStyle w:val="ConsPlusNormal"/>
        <w:ind w:firstLine="709"/>
        <w:jc w:val="both"/>
        <w:rPr>
          <w:rFonts w:ascii="Times New Roman" w:hAnsi="Times New Roman"/>
          <w:sz w:val="24"/>
          <w:szCs w:val="24"/>
        </w:rPr>
      </w:pPr>
      <w:r>
        <w:rPr>
          <w:rFonts w:ascii="Times New Roman" w:hAnsi="Times New Roman"/>
          <w:color w:val="000000"/>
          <w:sz w:val="24"/>
          <w:szCs w:val="24"/>
        </w:rPr>
        <w:t>3) ответ на поставленные вопросы требует дополнительного запроса сведений.</w:t>
      </w:r>
    </w:p>
    <w:p>
      <w:pPr>
        <w:pStyle w:val="ConsPlusNormal"/>
        <w:ind w:firstLine="709"/>
        <w:jc w:val="both"/>
        <w:rPr>
          <w:rFonts w:ascii="Times New Roman" w:hAnsi="Times New Roman"/>
          <w:sz w:val="24"/>
          <w:szCs w:val="24"/>
        </w:rPr>
      </w:pPr>
      <w:r>
        <w:rPr>
          <w:rFonts w:ascii="Times New Roman" w:hAnsi="Times New Roman"/>
          <w:color w:val="000000"/>
          <w:sz w:val="24"/>
          <w:szCs w:val="24"/>
        </w:rPr>
        <w:t>2.6.4. 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pPr>
        <w:pStyle w:val="ConsPlusNormal"/>
        <w:ind w:firstLine="709"/>
        <w:jc w:val="both"/>
        <w:rPr>
          <w:rFonts w:ascii="Times New Roman" w:hAnsi="Times New Roman"/>
          <w:sz w:val="24"/>
          <w:szCs w:val="24"/>
        </w:rPr>
      </w:pPr>
      <w:r>
        <w:rPr>
          <w:rFonts w:ascii="Times New Roman" w:hAnsi="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pPr>
        <w:pStyle w:val="ConsPlusNormal"/>
        <w:ind w:firstLine="709"/>
        <w:jc w:val="both"/>
        <w:rPr>
          <w:rFonts w:ascii="Times New Roman" w:hAnsi="Times New Roman"/>
          <w:sz w:val="24"/>
          <w:szCs w:val="24"/>
        </w:rPr>
      </w:pPr>
      <w:r>
        <w:rPr>
          <w:rFonts w:ascii="Times New Roman" w:hAnsi="Times New Roman"/>
          <w:color w:val="000000"/>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ConsPlusNormal"/>
        <w:ind w:firstLine="709"/>
        <w:jc w:val="both"/>
        <w:rPr>
          <w:rFonts w:ascii="Times New Roman" w:hAnsi="Times New Roman"/>
          <w:sz w:val="24"/>
          <w:szCs w:val="24"/>
        </w:rPr>
      </w:pPr>
      <w:r>
        <w:rPr>
          <w:rFonts w:ascii="Times New Roman" w:hAnsi="Times New Roman"/>
          <w:color w:val="000000"/>
          <w:sz w:val="24"/>
          <w:szCs w:val="24"/>
        </w:rPr>
        <w:t>2.6.5. Должностными лицами, уполномоченными осуществлять муниципальный  контроль в сфере благоустройства, ведется журнал учета консультирований.</w:t>
      </w:r>
    </w:p>
    <w:p>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2.6.6. В случае поступления в </w:t>
      </w:r>
      <w:r>
        <w:rPr>
          <w:rFonts w:ascii="Times New Roman" w:hAnsi="Times New Roman"/>
          <w:sz w:val="24"/>
          <w:szCs w:val="24"/>
        </w:rPr>
        <w:t>Контрольный орган</w:t>
      </w:r>
      <w:r>
        <w:rPr>
          <w:rFonts w:ascii="Times New Roman" w:hAnsi="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руководителем контрольного органа или должностным лицом, уполномоченным осуществлять муниципальный  контроль.</w:t>
      </w:r>
    </w:p>
    <w:p>
      <w:pPr>
        <w:pStyle w:val="ConsPlusNormal"/>
        <w:ind w:firstLine="709"/>
        <w:jc w:val="both"/>
        <w:rPr>
          <w:rFonts w:ascii="Times New Roman" w:hAnsi="Times New Roman"/>
          <w:color w:val="000000"/>
          <w:sz w:val="24"/>
          <w:szCs w:val="24"/>
        </w:rPr>
      </w:pPr>
      <w:r>
        <w:rPr>
          <w:rFonts w:ascii="Times New Roman" w:hAnsi="Times New Roman"/>
          <w:color w:val="000000"/>
          <w:sz w:val="24"/>
          <w:szCs w:val="24"/>
        </w:rPr>
      </w:r>
    </w:p>
    <w:p>
      <w:pPr>
        <w:pStyle w:val="ConsPlusNormal"/>
        <w:ind w:firstLine="709"/>
        <w:jc w:val="both"/>
        <w:rPr>
          <w:rFonts w:ascii="Times New Roman" w:hAnsi="Times New Roman"/>
          <w:sz w:val="24"/>
          <w:szCs w:val="24"/>
        </w:rPr>
      </w:pPr>
      <w:r>
        <w:rPr>
          <w:rFonts w:ascii="Times New Roman" w:hAnsi="Times New Roman"/>
          <w:sz w:val="24"/>
          <w:szCs w:val="24"/>
        </w:rPr>
      </w:r>
    </w:p>
    <w:p>
      <w:pPr>
        <w:pStyle w:val="Normal"/>
        <w:widowControl/>
        <w:jc w:val="both"/>
        <w:rPr>
          <w:rFonts w:ascii="Times New Roman" w:hAnsi="Times New Roman"/>
          <w:color w:val="auto"/>
          <w:sz w:val="24"/>
          <w:szCs w:val="24"/>
        </w:rPr>
      </w:pPr>
      <w:r>
        <w:rPr>
          <w:rFonts w:ascii="Times New Roman" w:hAnsi="Times New Roman"/>
          <w:color w:val="auto"/>
          <w:sz w:val="24"/>
          <w:szCs w:val="24"/>
        </w:rPr>
      </w:r>
    </w:p>
    <w:p>
      <w:pPr>
        <w:pStyle w:val="Normal"/>
        <w:widowControl/>
        <w:jc w:val="center"/>
        <w:rPr>
          <w:rFonts w:ascii="Times New Roman" w:hAnsi="Times New Roman"/>
          <w:sz w:val="24"/>
          <w:szCs w:val="24"/>
        </w:rPr>
      </w:pPr>
      <w:r>
        <w:rPr>
          <w:rFonts w:ascii="Times New Roman" w:hAnsi="Times New Roman"/>
          <w:b/>
          <w:color w:val="auto"/>
          <w:sz w:val="24"/>
          <w:szCs w:val="24"/>
        </w:rPr>
        <w:t xml:space="preserve">2.7. Предостережение о недопустимости нарушения </w:t>
      </w:r>
    </w:p>
    <w:p>
      <w:pPr>
        <w:pStyle w:val="Normal"/>
        <w:widowControl/>
        <w:jc w:val="center"/>
        <w:rPr>
          <w:rFonts w:ascii="Times New Roman" w:hAnsi="Times New Roman"/>
          <w:sz w:val="24"/>
          <w:szCs w:val="24"/>
        </w:rPr>
      </w:pPr>
      <w:r>
        <w:rPr>
          <w:rFonts w:ascii="Times New Roman" w:hAnsi="Times New Roman"/>
          <w:b/>
          <w:color w:val="auto"/>
          <w:sz w:val="24"/>
          <w:szCs w:val="24"/>
        </w:rPr>
        <w:t>обязательных требований.</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 xml:space="preserve">2.7.1.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color w:val="000000"/>
          <w:sz w:val="24"/>
          <w:szCs w:val="24"/>
        </w:rPr>
        <w:t>Предостережения объявляются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2.7.2.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ind w:firstLine="709"/>
        <w:jc w:val="both"/>
        <w:rPr>
          <w:rFonts w:ascii="Times New Roman" w:hAnsi="Times New Roman"/>
          <w:sz w:val="24"/>
          <w:szCs w:val="24"/>
        </w:rPr>
      </w:pPr>
      <w:r>
        <w:rPr>
          <w:rFonts w:ascii="Times New Roman" w:hAnsi="Times New Roman"/>
          <w:sz w:val="24"/>
          <w:szCs w:val="24"/>
        </w:rPr>
        <w:t>2.7.3.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widowControl/>
        <w:ind w:firstLine="709"/>
        <w:jc w:val="both"/>
        <w:rPr>
          <w:rFonts w:ascii="Times New Roman" w:hAnsi="Times New Roman"/>
          <w:sz w:val="24"/>
          <w:szCs w:val="24"/>
        </w:rPr>
      </w:pPr>
      <w:r>
        <w:rPr>
          <w:rFonts w:ascii="Times New Roman" w:hAnsi="Times New Roman"/>
          <w:sz w:val="24"/>
          <w:szCs w:val="24"/>
        </w:rPr>
        <w:t>2.7.4. Возражение должно содержать:</w:t>
      </w:r>
    </w:p>
    <w:p>
      <w:pPr>
        <w:pStyle w:val="Normal"/>
        <w:widowControl/>
        <w:ind w:firstLine="709"/>
        <w:jc w:val="both"/>
        <w:rPr>
          <w:rFonts w:ascii="Times New Roman" w:hAnsi="Times New Roman"/>
          <w:sz w:val="24"/>
          <w:szCs w:val="24"/>
        </w:rPr>
      </w:pPr>
      <w:r>
        <w:rPr>
          <w:rFonts w:ascii="Times New Roman" w:hAnsi="Times New Roman"/>
          <w:sz w:val="24"/>
          <w:szCs w:val="24"/>
        </w:rPr>
        <w:t>1) наименование Контрольного органа, в который направляется возражение;</w:t>
      </w:r>
    </w:p>
    <w:p>
      <w:pPr>
        <w:pStyle w:val="Normal"/>
        <w:widowControl/>
        <w:ind w:firstLine="709"/>
        <w:jc w:val="both"/>
        <w:rPr>
          <w:rFonts w:ascii="Times New Roman" w:hAnsi="Times New Roman"/>
          <w:sz w:val="24"/>
          <w:szCs w:val="24"/>
        </w:rPr>
      </w:pPr>
      <w:r>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firstLine="709"/>
        <w:jc w:val="both"/>
        <w:rPr>
          <w:rFonts w:ascii="Times New Roman" w:hAnsi="Times New Roman"/>
          <w:sz w:val="24"/>
          <w:szCs w:val="24"/>
        </w:rPr>
      </w:pPr>
      <w:r>
        <w:rPr>
          <w:rFonts w:ascii="Times New Roman" w:hAnsi="Times New Roman"/>
          <w:sz w:val="24"/>
          <w:szCs w:val="24"/>
        </w:rPr>
        <w:t>3) дату и номер предостережения;</w:t>
      </w:r>
    </w:p>
    <w:p>
      <w:pPr>
        <w:pStyle w:val="Normal"/>
        <w:widowControl/>
        <w:ind w:firstLine="709"/>
        <w:jc w:val="both"/>
        <w:rPr>
          <w:rFonts w:ascii="Times New Roman" w:hAnsi="Times New Roman"/>
          <w:sz w:val="24"/>
          <w:szCs w:val="24"/>
        </w:rPr>
      </w:pPr>
      <w:r>
        <w:rPr>
          <w:rFonts w:ascii="Times New Roman" w:hAnsi="Times New Roman"/>
          <w:sz w:val="24"/>
          <w:szCs w:val="24"/>
        </w:rPr>
        <w:t>4) доводы, на основании которых контролируемое лицо не согласно с объявленным предостережением;</w:t>
      </w:r>
    </w:p>
    <w:p>
      <w:pPr>
        <w:pStyle w:val="Normal"/>
        <w:widowControl/>
        <w:ind w:firstLine="709"/>
        <w:jc w:val="both"/>
        <w:rPr>
          <w:rFonts w:ascii="Times New Roman" w:hAnsi="Times New Roman"/>
          <w:sz w:val="24"/>
          <w:szCs w:val="24"/>
        </w:rPr>
      </w:pPr>
      <w:r>
        <w:rPr>
          <w:rFonts w:ascii="Times New Roman" w:hAnsi="Times New Roman"/>
          <w:sz w:val="24"/>
          <w:szCs w:val="24"/>
        </w:rPr>
        <w:t>5) дату получения предостережения контролируемым лицом;</w:t>
      </w:r>
    </w:p>
    <w:p>
      <w:pPr>
        <w:pStyle w:val="Normal"/>
        <w:widowControl/>
        <w:ind w:firstLine="709"/>
        <w:jc w:val="both"/>
        <w:rPr>
          <w:rFonts w:ascii="Times New Roman" w:hAnsi="Times New Roman"/>
          <w:sz w:val="24"/>
          <w:szCs w:val="24"/>
        </w:rPr>
      </w:pPr>
      <w:r>
        <w:rPr>
          <w:rFonts w:ascii="Times New Roman" w:hAnsi="Times New Roman"/>
          <w:sz w:val="24"/>
          <w:szCs w:val="24"/>
        </w:rPr>
        <w:t>6) личную подпись и дату.</w:t>
      </w:r>
    </w:p>
    <w:p>
      <w:pPr>
        <w:pStyle w:val="Normal"/>
        <w:widowControl/>
        <w:ind w:firstLine="709"/>
        <w:jc w:val="both"/>
        <w:rPr>
          <w:rFonts w:ascii="Times New Roman" w:hAnsi="Times New Roman"/>
          <w:sz w:val="24"/>
          <w:szCs w:val="24"/>
        </w:rPr>
      </w:pPr>
      <w:r>
        <w:rPr>
          <w:rFonts w:ascii="Times New Roman" w:hAnsi="Times New Roman"/>
          <w:sz w:val="24"/>
          <w:szCs w:val="24"/>
        </w:rPr>
        <w:t>2.7.5.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709"/>
        <w:jc w:val="both"/>
        <w:rPr>
          <w:rFonts w:ascii="Times New Roman" w:hAnsi="Times New Roman"/>
          <w:sz w:val="24"/>
          <w:szCs w:val="24"/>
        </w:rPr>
      </w:pPr>
      <w:r>
        <w:rPr>
          <w:rFonts w:ascii="Times New Roman" w:hAnsi="Times New Roman"/>
          <w:sz w:val="24"/>
          <w:szCs w:val="24"/>
        </w:rPr>
        <w:t>2.7.6.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firstLine="709"/>
        <w:jc w:val="both"/>
        <w:rPr>
          <w:rFonts w:ascii="Times New Roman" w:hAnsi="Times New Roman"/>
          <w:sz w:val="24"/>
          <w:szCs w:val="24"/>
        </w:rPr>
      </w:pPr>
      <w:r>
        <w:rPr>
          <w:rFonts w:ascii="Times New Roman" w:hAnsi="Times New Roman"/>
          <w:sz w:val="24"/>
          <w:szCs w:val="24"/>
        </w:rPr>
        <w:t>2.7.7. По результатам рассмотрения возражения Контрольный орган:</w:t>
      </w:r>
    </w:p>
    <w:p>
      <w:pPr>
        <w:pStyle w:val="Normal"/>
        <w:widowControl/>
        <w:ind w:firstLine="709"/>
        <w:jc w:val="both"/>
        <w:rPr>
          <w:rFonts w:ascii="Times New Roman" w:hAnsi="Times New Roman"/>
          <w:sz w:val="24"/>
          <w:szCs w:val="24"/>
        </w:rPr>
      </w:pPr>
      <w:r>
        <w:rPr>
          <w:rFonts w:ascii="Times New Roman" w:hAnsi="Times New Roman"/>
          <w:sz w:val="24"/>
          <w:szCs w:val="24"/>
        </w:rPr>
        <w:t xml:space="preserve">1) подготавливает ответ на возражение, с приложением </w:t>
      </w:r>
      <w:r>
        <w:rPr>
          <w:rFonts w:ascii="Times New Roman" w:hAnsi="Times New Roman"/>
          <w:bCs/>
          <w:sz w:val="24"/>
          <w:szCs w:val="24"/>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rFonts w:ascii="Times New Roman" w:hAnsi="Times New Roman"/>
          <w:sz w:val="24"/>
          <w:szCs w:val="24"/>
        </w:rPr>
        <w:t>;</w:t>
      </w:r>
    </w:p>
    <w:p>
      <w:pPr>
        <w:pStyle w:val="Normal"/>
        <w:widowControl/>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Cs/>
          <w:sz w:val="24"/>
          <w:szCs w:val="24"/>
        </w:rPr>
        <w:t xml:space="preserve">направление ответа лицу, подавшему возражение, в соответствии со статьей 21 Федерального закона № 248-ФЗ. </w:t>
      </w:r>
    </w:p>
    <w:p>
      <w:pPr>
        <w:pStyle w:val="ConsPlusNormal"/>
        <w:ind w:firstLine="709"/>
        <w:jc w:val="both"/>
        <w:rPr>
          <w:rFonts w:ascii="Times New Roman" w:hAnsi="Times New Roman"/>
          <w:sz w:val="24"/>
          <w:szCs w:val="24"/>
        </w:rPr>
      </w:pPr>
      <w:r>
        <w:rPr>
          <w:rFonts w:ascii="Times New Roman" w:hAnsi="Times New Roman"/>
          <w:sz w:val="24"/>
          <w:szCs w:val="24"/>
        </w:rPr>
        <w:t>2.7.8.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widowControl/>
        <w:ind w:firstLine="709"/>
        <w:jc w:val="both"/>
        <w:rPr>
          <w:rFonts w:ascii="Times New Roman" w:hAnsi="Times New Roman"/>
          <w:sz w:val="24"/>
          <w:szCs w:val="24"/>
        </w:rPr>
      </w:pPr>
      <w:r>
        <w:rPr>
          <w:rFonts w:ascii="Times New Roman" w:hAnsi="Times New Roman"/>
          <w:sz w:val="24"/>
          <w:szCs w:val="24"/>
        </w:rPr>
        <w:t>2.7.9. Повторное направление возражения по тем же основаниям не допускается.</w:t>
      </w:r>
    </w:p>
    <w:p>
      <w:pPr>
        <w:pStyle w:val="HTMLPreformatted"/>
        <w:ind w:firstLine="709"/>
        <w:jc w:val="both"/>
        <w:rPr>
          <w:rFonts w:ascii="Times New Roman" w:hAnsi="Times New Roman"/>
          <w:sz w:val="24"/>
          <w:szCs w:val="24"/>
        </w:rPr>
      </w:pPr>
      <w:r>
        <w:rPr>
          <w:rFonts w:ascii="Times New Roman" w:hAnsi="Times New Roman"/>
          <w:sz w:val="24"/>
          <w:szCs w:val="24"/>
        </w:rPr>
        <w:t xml:space="preserve">2.7.10. </w:t>
      </w:r>
      <w:r>
        <w:rPr>
          <w:rFonts w:cs="Times New Roman" w:ascii="Times New Roman" w:hAnsi="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ConsPlusNormal"/>
        <w:ind w:hanging="0"/>
        <w:jc w:val="center"/>
        <w:rPr>
          <w:rFonts w:ascii="Times New Roman" w:hAnsi="Times New Roman"/>
          <w:b/>
          <w:sz w:val="24"/>
          <w:szCs w:val="24"/>
        </w:rPr>
      </w:pPr>
      <w:r>
        <w:rPr>
          <w:rFonts w:ascii="Times New Roman" w:hAnsi="Times New Roman"/>
          <w:b/>
          <w:sz w:val="24"/>
          <w:szCs w:val="24"/>
        </w:rPr>
      </w:r>
    </w:p>
    <w:p>
      <w:pPr>
        <w:pStyle w:val="ConsPlusNormal"/>
        <w:ind w:hanging="0"/>
        <w:jc w:val="center"/>
        <w:rPr>
          <w:rFonts w:ascii="Times New Roman" w:hAnsi="Times New Roman"/>
          <w:sz w:val="24"/>
          <w:szCs w:val="24"/>
        </w:rPr>
      </w:pPr>
      <w:r>
        <w:rPr>
          <w:rFonts w:ascii="Times New Roman" w:hAnsi="Times New Roman"/>
          <w:b/>
          <w:sz w:val="24"/>
          <w:szCs w:val="24"/>
        </w:rPr>
        <w:t>2.8. Профилактический визит.</w:t>
      </w:r>
    </w:p>
    <w:p>
      <w:pPr>
        <w:pStyle w:val="Normal"/>
        <w:widowControl/>
        <w:ind w:firstLine="709"/>
        <w:jc w:val="both"/>
        <w:rPr>
          <w:rFonts w:ascii="Times New Roman" w:hAnsi="Times New Roman"/>
          <w:sz w:val="24"/>
          <w:szCs w:val="24"/>
        </w:rPr>
      </w:pPr>
      <w:r>
        <w:rPr>
          <w:rFonts w:ascii="Times New Roman" w:hAnsi="Times New Roman"/>
          <w:sz w:val="24"/>
          <w:szCs w:val="24"/>
        </w:rPr>
        <w:t>2.8.1. Профилактический визит проводится</w:t>
      </w:r>
      <w:r>
        <w:rPr>
          <w:rFonts w:eastAsia="Calibri" w:ascii="Times New Roman" w:hAnsi="Times New Roman" w:eastAsiaTheme="minorHAnsi"/>
          <w:iCs/>
          <w:color w:val="auto"/>
          <w:sz w:val="24"/>
          <w:szCs w:val="24"/>
          <w:lang w:eastAsia="en-US"/>
        </w:rPr>
        <w:t xml:space="preserve"> должностным лицом, уполномоченным на осуществление муниципального контроля в сфере благоустройства </w:t>
      </w:r>
      <w:r>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ind w:firstLine="709"/>
        <w:jc w:val="both"/>
        <w:rPr>
          <w:rFonts w:ascii="Times New Roman" w:hAnsi="Times New Roman"/>
          <w:sz w:val="24"/>
          <w:szCs w:val="24"/>
        </w:rPr>
      </w:pPr>
      <w:r>
        <w:rPr>
          <w:rFonts w:ascii="Times New Roman" w:hAnsi="Times New Roman"/>
          <w:sz w:val="24"/>
          <w:szCs w:val="24"/>
        </w:rPr>
        <w:t xml:space="preserve">Продолжительность профилактического визита составляет не более двух часов в течение рабочего дня. </w:t>
      </w:r>
    </w:p>
    <w:p>
      <w:pPr>
        <w:pStyle w:val="ConsPlusNormal"/>
        <w:ind w:firstLine="709"/>
        <w:jc w:val="both"/>
        <w:rPr>
          <w:rFonts w:ascii="Times New Roman" w:hAnsi="Times New Roman"/>
          <w:sz w:val="24"/>
          <w:szCs w:val="24"/>
        </w:rPr>
      </w:pPr>
      <w:r>
        <w:rPr>
          <w:rFonts w:ascii="Times New Roman" w:hAnsi="Times New Roman"/>
          <w:sz w:val="24"/>
          <w:szCs w:val="24"/>
        </w:rPr>
        <w:t>2.8.2.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ConsPlusNormal"/>
        <w:ind w:firstLine="709"/>
        <w:jc w:val="both"/>
        <w:rPr>
          <w:rFonts w:ascii="Times New Roman" w:hAnsi="Times New Roman"/>
          <w:sz w:val="24"/>
          <w:szCs w:val="24"/>
        </w:rPr>
      </w:pPr>
      <w:r>
        <w:rPr>
          <w:rFonts w:ascii="Times New Roman" w:hAnsi="Times New Roman"/>
          <w:sz w:val="24"/>
          <w:szCs w:val="24"/>
        </w:rPr>
        <w:t>2.8.3.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ListParagraph"/>
        <w:widowControl/>
        <w:tabs>
          <w:tab w:val="clear" w:pos="708"/>
          <w:tab w:val="left" w:pos="1134" w:leader="none"/>
        </w:tabs>
        <w:ind w:left="0" w:hanging="0"/>
        <w:jc w:val="both"/>
        <w:rPr>
          <w:rFonts w:ascii="Times New Roman" w:hAnsi="Times New Roman"/>
          <w:b/>
          <w:sz w:val="24"/>
          <w:szCs w:val="24"/>
        </w:rPr>
      </w:pPr>
      <w:r>
        <w:rPr>
          <w:rFonts w:ascii="Times New Roman" w:hAnsi="Times New Roman"/>
          <w:b/>
          <w:sz w:val="24"/>
          <w:szCs w:val="24"/>
        </w:rPr>
      </w:r>
    </w:p>
    <w:p>
      <w:pPr>
        <w:pStyle w:val="ListParagraph"/>
        <w:widowControl/>
        <w:tabs>
          <w:tab w:val="clear" w:pos="708"/>
          <w:tab w:val="left" w:pos="1134" w:leader="none"/>
        </w:tabs>
        <w:ind w:left="0" w:hanging="0"/>
        <w:jc w:val="center"/>
        <w:rPr>
          <w:rFonts w:ascii="Times New Roman" w:hAnsi="Times New Roman"/>
          <w:sz w:val="24"/>
          <w:szCs w:val="24"/>
        </w:rPr>
      </w:pPr>
      <w:r>
        <w:rPr>
          <w:rFonts w:ascii="Times New Roman" w:hAnsi="Times New Roman"/>
          <w:b/>
          <w:sz w:val="24"/>
          <w:szCs w:val="24"/>
        </w:rPr>
        <w:t>3. Порядок организации муниципального контроля в сфере благоустройства.</w:t>
      </w:r>
    </w:p>
    <w:p>
      <w:pPr>
        <w:pStyle w:val="ConsPlusNormal"/>
        <w:ind w:firstLine="709"/>
        <w:jc w:val="both"/>
        <w:rPr>
          <w:rFonts w:ascii="Times New Roman" w:hAnsi="Times New Roman"/>
          <w:sz w:val="24"/>
          <w:szCs w:val="24"/>
        </w:rPr>
      </w:pPr>
      <w:r>
        <w:rPr>
          <w:rFonts w:ascii="Times New Roman" w:hAnsi="Times New Roman"/>
          <w:color w:val="000000"/>
          <w:sz w:val="24"/>
          <w:szCs w:val="24"/>
        </w:rPr>
        <w:t>3.1. При осуществлении муниципального  контроля в сфере благоустройства Контрольным органом  проводятся следующие виды контрольных мероприятий и контрольных действий в рамках указанных мероприятий:</w:t>
      </w:r>
    </w:p>
    <w:p>
      <w:pPr>
        <w:pStyle w:val="ConsPlusNormal"/>
        <w:ind w:firstLine="709"/>
        <w:jc w:val="both"/>
        <w:rPr>
          <w:rFonts w:ascii="Times New Roman" w:hAnsi="Times New Roman"/>
          <w:sz w:val="24"/>
          <w:szCs w:val="24"/>
        </w:rPr>
      </w:pPr>
      <w:r>
        <w:rPr>
          <w:rFonts w:ascii="Times New Roman" w:hAnsi="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ConsPlusNormal"/>
        <w:ind w:firstLine="709"/>
        <w:jc w:val="both"/>
        <w:rPr>
          <w:rFonts w:ascii="Times New Roman" w:hAnsi="Times New Roman"/>
          <w:sz w:val="24"/>
          <w:szCs w:val="24"/>
        </w:rPr>
      </w:pPr>
      <w:r>
        <w:rPr>
          <w:rFonts w:ascii="Times New Roman" w:hAnsi="Times New Roman"/>
          <w:color w:val="000000"/>
          <w:sz w:val="24"/>
          <w:szCs w:val="24"/>
        </w:rPr>
        <w:t>2) документарная проверка (посредством получения письменных объяснений, истребования документов, экспертизы);</w:t>
      </w:r>
    </w:p>
    <w:p>
      <w:pPr>
        <w:pStyle w:val="ConsPlusNormal"/>
        <w:ind w:firstLine="709"/>
        <w:jc w:val="both"/>
        <w:rPr>
          <w:rFonts w:ascii="Times New Roman" w:hAnsi="Times New Roman"/>
          <w:sz w:val="24"/>
          <w:szCs w:val="24"/>
        </w:rPr>
      </w:pPr>
      <w:r>
        <w:rPr>
          <w:rFonts w:ascii="Times New Roman" w:hAnsi="Times New Roman"/>
          <w:color w:val="000000"/>
          <w:sz w:val="24"/>
          <w:szCs w:val="24"/>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pPr>
        <w:pStyle w:val="Normal"/>
        <w:ind w:firstLine="709"/>
        <w:jc w:val="both"/>
        <w:rPr>
          <w:rFonts w:ascii="Times New Roman" w:hAnsi="Times New Roman"/>
          <w:sz w:val="24"/>
          <w:szCs w:val="24"/>
        </w:rPr>
      </w:pPr>
      <w:r>
        <w:rPr>
          <w:rFonts w:ascii="Times New Roman" w:hAnsi="Times New Roman"/>
          <w:sz w:val="24"/>
          <w:szCs w:val="24"/>
        </w:rPr>
        <w:t xml:space="preserve">4)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sz w:val="24"/>
          <w:szCs w:val="24"/>
          <w:shd w:fill="FFFFFF" w:val="clear"/>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4"/>
          <w:szCs w:val="24"/>
        </w:rPr>
        <w:t>);</w:t>
      </w:r>
    </w:p>
    <w:p>
      <w:pPr>
        <w:pStyle w:val="ConsPlusNormal"/>
        <w:ind w:firstLine="709"/>
        <w:jc w:val="both"/>
        <w:rPr>
          <w:rFonts w:ascii="Times New Roman" w:hAnsi="Times New Roman"/>
          <w:sz w:val="24"/>
          <w:szCs w:val="24"/>
        </w:rPr>
      </w:pPr>
      <w:r>
        <w:rPr>
          <w:rFonts w:ascii="Times New Roman" w:hAnsi="Times New Roman"/>
          <w:color w:val="000000"/>
          <w:sz w:val="24"/>
          <w:szCs w:val="24"/>
        </w:rPr>
        <w:t>5) выездное обследование (посредством осмотра, инструментального обследования (с применением видеозаписи), испытания, экспертизы).</w:t>
      </w:r>
    </w:p>
    <w:p>
      <w:pPr>
        <w:pStyle w:val="ConsPlusNormal"/>
        <w:ind w:firstLine="709"/>
        <w:jc w:val="both"/>
        <w:rPr>
          <w:rFonts w:ascii="Times New Roman" w:hAnsi="Times New Roman"/>
          <w:sz w:val="24"/>
          <w:szCs w:val="24"/>
        </w:rPr>
      </w:pPr>
      <w:r>
        <w:rPr>
          <w:rFonts w:ascii="Times New Roman" w:hAnsi="Times New Roman"/>
          <w:color w:val="000000"/>
          <w:sz w:val="24"/>
          <w:szCs w:val="24"/>
        </w:rPr>
        <w:t>3.2.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3.3. </w:t>
      </w:r>
      <w:bookmarkStart w:id="2" w:name="_Hlk79507688"/>
      <w:r>
        <w:rPr>
          <w:rFonts w:ascii="Times New Roman" w:hAnsi="Times New Roman"/>
          <w:color w:val="000000"/>
          <w:sz w:val="24"/>
          <w:szCs w:val="24"/>
        </w:rPr>
        <w:t>Контрольные мероприятия, указанные в подпунктах 1 – 3 пункта 3.1 настоящего Положения, проводятся в форме внеплановых мероприятий.</w:t>
      </w:r>
    </w:p>
    <w:p>
      <w:pPr>
        <w:pStyle w:val="ConsPlusNormal"/>
        <w:ind w:firstLine="709"/>
        <w:jc w:val="both"/>
        <w:rPr>
          <w:rFonts w:ascii="Times New Roman" w:hAnsi="Times New Roman"/>
          <w:sz w:val="24"/>
          <w:szCs w:val="24"/>
        </w:rPr>
      </w:pPr>
      <w:r>
        <w:rPr>
          <w:rFonts w:ascii="Times New Roman" w:hAnsi="Times New Roman"/>
          <w:sz w:val="24"/>
          <w:szCs w:val="24"/>
        </w:rPr>
        <w:t>Внеплановые контрольные мероприятия могут проводиться только после согласования с органами прокуратуры.</w:t>
      </w:r>
    </w:p>
    <w:p>
      <w:pPr>
        <w:pStyle w:val="ConsPlusNormal"/>
        <w:ind w:firstLine="709"/>
        <w:jc w:val="both"/>
        <w:rPr>
          <w:rFonts w:ascii="Times New Roman" w:hAnsi="Times New Roman"/>
          <w:sz w:val="24"/>
          <w:szCs w:val="24"/>
        </w:rPr>
      </w:pPr>
      <w:r>
        <w:rPr>
          <w:rFonts w:ascii="Times New Roman" w:hAnsi="Times New Roman"/>
          <w:sz w:val="24"/>
          <w:szCs w:val="24"/>
        </w:rPr>
        <w:t>Плановые контрольные (надзорные) мероприятия при осуществлении муниципального  контроля в сфере благоустройства не проводятся.</w:t>
      </w:r>
      <w:bookmarkEnd w:id="2"/>
    </w:p>
    <w:p>
      <w:pPr>
        <w:pStyle w:val="ConsPlusNormal"/>
        <w:ind w:firstLine="709"/>
        <w:jc w:val="both"/>
        <w:rPr>
          <w:rFonts w:ascii="Times New Roman" w:hAnsi="Times New Roman"/>
          <w:sz w:val="24"/>
          <w:szCs w:val="24"/>
        </w:rPr>
      </w:pPr>
      <w:r>
        <w:rPr>
          <w:rFonts w:ascii="Times New Roman" w:hAnsi="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pPr>
        <w:pStyle w:val="ConsPlusNormal"/>
        <w:ind w:firstLine="709"/>
        <w:jc w:val="both"/>
        <w:rPr>
          <w:rFonts w:ascii="Times New Roman" w:hAnsi="Times New Roman"/>
          <w:sz w:val="24"/>
          <w:szCs w:val="24"/>
        </w:rPr>
      </w:pPr>
      <w:r>
        <w:rPr>
          <w:rFonts w:ascii="Times New Roman" w:hAnsi="Times New Roman"/>
          <w:color w:val="000000"/>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ConsPlusNormal"/>
        <w:ind w:firstLine="709"/>
        <w:jc w:val="both"/>
        <w:rPr>
          <w:rFonts w:ascii="Times New Roman" w:hAnsi="Times New Roman"/>
          <w:sz w:val="24"/>
          <w:szCs w:val="24"/>
        </w:rPr>
      </w:pPr>
      <w:r>
        <w:rPr>
          <w:rFonts w:ascii="Times New Roman" w:hAnsi="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pPr>
        <w:pStyle w:val="ConsPlusNormal"/>
        <w:ind w:firstLine="709"/>
        <w:jc w:val="both"/>
        <w:rPr>
          <w:rFonts w:ascii="Times New Roman" w:hAnsi="Times New Roman"/>
          <w:sz w:val="24"/>
          <w:szCs w:val="24"/>
        </w:rPr>
      </w:pPr>
      <w:r>
        <w:rPr>
          <w:rFonts w:ascii="Times New Roman" w:hAnsi="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ConsPlusNormal"/>
        <w:ind w:firstLine="709"/>
        <w:jc w:val="both"/>
        <w:rPr>
          <w:rFonts w:ascii="Times New Roman" w:hAnsi="Times New Roman"/>
          <w:sz w:val="24"/>
          <w:szCs w:val="24"/>
        </w:rPr>
      </w:pPr>
      <w:r>
        <w:rPr>
          <w:rFonts w:ascii="Times New Roman" w:hAnsi="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3.5. </w:t>
      </w:r>
      <w:r>
        <w:rPr>
          <w:rFonts w:ascii="Times New Roman" w:hAnsi="Times New Roman"/>
          <w:sz w:val="24"/>
          <w:szCs w:val="24"/>
        </w:rPr>
        <w:t>Индикаторы риска нарушения обязательных требований указаны в Приложении № 1</w:t>
      </w:r>
      <w:r>
        <w:rPr>
          <w:rFonts w:ascii="Times New Roman" w:hAnsi="Times New Roman"/>
          <w:color w:val="000000"/>
          <w:sz w:val="24"/>
          <w:szCs w:val="24"/>
        </w:rPr>
        <w:t xml:space="preserve"> к настоящему Положению.</w:t>
      </w:r>
    </w:p>
    <w:p>
      <w:pPr>
        <w:pStyle w:val="ConsPlusNormal"/>
        <w:ind w:firstLine="709"/>
        <w:jc w:val="both"/>
        <w:rPr/>
      </w:pPr>
      <w:r>
        <w:rPr>
          <w:rFonts w:ascii="Times New Roman" w:hAnsi="Times New Roman"/>
          <w:color w:val="000000"/>
          <w:sz w:val="24"/>
          <w:szCs w:val="24"/>
        </w:rPr>
        <w:t xml:space="preserve">Перечень индикаторов риска нарушения обязательных требований размещается на официальном сайте администрации МО </w:t>
      </w:r>
      <w:r>
        <w:rPr>
          <w:rStyle w:val="Bumpedfont15"/>
          <w:rFonts w:ascii="Times New Roman" w:hAnsi="Times New Roman"/>
          <w:color w:val="000000"/>
          <w:sz w:val="24"/>
          <w:szCs w:val="24"/>
        </w:rPr>
        <w:t>Коробейниковский</w:t>
      </w:r>
      <w:r>
        <w:rPr>
          <w:rFonts w:ascii="Times New Roman" w:hAnsi="Times New Roman"/>
          <w:color w:val="000000"/>
          <w:sz w:val="24"/>
          <w:szCs w:val="24"/>
        </w:rPr>
        <w:t xml:space="preserve"> сельсовет Усть-Пристанского района Алтайского края в специальном разделе, посвященном контрольной деятельности.</w:t>
      </w:r>
    </w:p>
    <w:p>
      <w:pPr>
        <w:pStyle w:val="ConsPlusNormal"/>
        <w:ind w:firstLine="709"/>
        <w:jc w:val="both"/>
        <w:rPr>
          <w:rFonts w:ascii="Times New Roman" w:hAnsi="Times New Roman"/>
          <w:sz w:val="24"/>
          <w:szCs w:val="24"/>
        </w:rPr>
      </w:pPr>
      <w:r>
        <w:rPr>
          <w:rFonts w:ascii="Times New Roman" w:hAnsi="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руководителя Контрольного органа о проведении контрольного мероприятия.</w:t>
      </w:r>
    </w:p>
    <w:p>
      <w:pPr>
        <w:pStyle w:val="ConsPlusNormal"/>
        <w:ind w:firstLine="709"/>
        <w:jc w:val="both"/>
        <w:rPr>
          <w:rFonts w:ascii="Times New Roman" w:hAnsi="Times New Roman"/>
          <w:sz w:val="24"/>
          <w:szCs w:val="24"/>
        </w:rPr>
      </w:pPr>
      <w:r>
        <w:rPr>
          <w:rFonts w:ascii="Times New Roman" w:hAnsi="Times New Roman"/>
          <w:color w:val="000000"/>
          <w:sz w:val="24"/>
          <w:szCs w:val="24"/>
        </w:rPr>
        <w:t>3.7. 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pPr>
        <w:pStyle w:val="ConsPlusNormal"/>
        <w:ind w:firstLine="709"/>
        <w:jc w:val="both"/>
        <w:rPr/>
      </w:pPr>
      <w:r>
        <w:rPr>
          <w:rFonts w:ascii="Times New Roman" w:hAnsi="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задания руководителя Контрольного органа, </w:t>
      </w:r>
      <w:r>
        <w:rPr>
          <w:rFonts w:ascii="Times New Roman" w:hAnsi="Times New Roman"/>
          <w:color w:val="000000"/>
          <w:sz w:val="24"/>
          <w:szCs w:val="24"/>
          <w:shd w:fill="FFFFFF" w:val="clear"/>
        </w:rPr>
        <w:t>задания, содержащегося в планах работы контрольного органа, в том числе в случаях, установленных</w:t>
      </w:r>
      <w:r>
        <w:rPr>
          <w:rFonts w:ascii="Times New Roman" w:hAnsi="Times New Roman"/>
          <w:color w:val="000000"/>
          <w:sz w:val="24"/>
          <w:szCs w:val="24"/>
        </w:rPr>
        <w:t xml:space="preserve"> Федеральным </w:t>
      </w:r>
      <w:hyperlink r:id="rId2">
        <w:r>
          <w:rPr>
            <w:rStyle w:val="-"/>
            <w:rFonts w:ascii="Times New Roman" w:hAnsi="Times New Roman"/>
            <w:color w:val="000000"/>
            <w:sz w:val="24"/>
            <w:szCs w:val="24"/>
            <w:u w:val="none"/>
          </w:rPr>
          <w:t>законом</w:t>
        </w:r>
      </w:hyperlink>
      <w:r>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w:t>
      </w:r>
    </w:p>
    <w:p>
      <w:pPr>
        <w:pStyle w:val="ConsPlusNormal"/>
        <w:ind w:firstLine="709"/>
        <w:jc w:val="both"/>
        <w:rPr/>
      </w:pPr>
      <w:r>
        <w:rPr>
          <w:rFonts w:ascii="Times New Roman" w:hAnsi="Times New Roman"/>
          <w:sz w:val="24"/>
          <w:szCs w:val="24"/>
        </w:rPr>
        <w:t>3.9.</w:t>
      </w:r>
      <w:r>
        <w:rPr>
          <w:rFonts w:ascii="Times New Roman" w:hAnsi="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Федеральным </w:t>
      </w:r>
      <w:hyperlink r:id="rId3">
        <w:r>
          <w:rPr>
            <w:rStyle w:val="-"/>
            <w:rFonts w:ascii="Times New Roman" w:hAnsi="Times New Roman"/>
            <w:color w:val="000000"/>
            <w:sz w:val="24"/>
            <w:szCs w:val="24"/>
            <w:u w:val="none"/>
          </w:rPr>
          <w:t>законом</w:t>
        </w:r>
      </w:hyperlink>
      <w:r>
        <w:rPr>
          <w:rFonts w:ascii="Times New Roman" w:hAnsi="Times New Roman"/>
          <w:color w:val="000000"/>
          <w:sz w:val="24"/>
          <w:szCs w:val="24"/>
        </w:rPr>
        <w:t xml:space="preserve"> от 31.07.2020 № 248-ФЗ «О государственном контроле (надзоре) и муниципальном контроле в Российской Федерации».</w:t>
      </w:r>
    </w:p>
    <w:p>
      <w:pPr>
        <w:pStyle w:val="Normal"/>
        <w:ind w:firstLine="709"/>
        <w:jc w:val="both"/>
        <w:rPr/>
      </w:pPr>
      <w:r>
        <w:rPr>
          <w:rFonts w:ascii="Times New Roman" w:hAnsi="Times New Roman"/>
          <w:sz w:val="24"/>
          <w:szCs w:val="24"/>
        </w:rPr>
        <w:t xml:space="preserve">3.10. Контрольный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sz w:val="24"/>
          <w:szCs w:val="24"/>
          <w:shd w:fill="FFFFFF" w:val="clear"/>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4">
        <w:r>
          <w:rPr>
            <w:rStyle w:val="-"/>
            <w:rFonts w:ascii="Times New Roman" w:hAnsi="Times New Roman"/>
            <w:color w:val="auto"/>
            <w:sz w:val="24"/>
            <w:szCs w:val="24"/>
            <w:u w:val="none"/>
          </w:rPr>
          <w:t>Правилами</w:t>
        </w:r>
      </w:hyperlink>
      <w:r>
        <w:rPr>
          <w:rFonts w:ascii="Times New Roman" w:hAnsi="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3.11. </w:t>
      </w:r>
      <w:r>
        <w:rPr>
          <w:rFonts w:ascii="Times New Roman" w:hAnsi="Times New Roman"/>
          <w:color w:val="000000"/>
          <w:sz w:val="24"/>
          <w:szCs w:val="24"/>
          <w:shd w:fill="FFFFFF" w:val="clear"/>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pPr>
        <w:pStyle w:val="Normal"/>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shd w:fill="FFFFFF" w:val="clear"/>
        </w:rPr>
        <w:t xml:space="preserve">отсутствие контролируемого лица либо его представителя не препятствует оценке </w:t>
      </w:r>
      <w:r>
        <w:rPr>
          <w:rFonts w:ascii="Times New Roman" w:hAnsi="Times New Roman"/>
          <w:sz w:val="24"/>
          <w:szCs w:val="24"/>
        </w:rPr>
        <w:t xml:space="preserve">должностным лицом, уполномоченным осуществлять муниципальный  контроль в сфере благоустройства, </w:t>
      </w:r>
      <w:r>
        <w:rPr>
          <w:rFonts w:ascii="Times New Roman" w:hAnsi="Times New Roman"/>
          <w:sz w:val="24"/>
          <w:szCs w:val="24"/>
          <w:shd w:fill="FFFFFF" w:val="clear"/>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pStyle w:val="Normal"/>
        <w:ind w:firstLine="709"/>
        <w:jc w:val="both"/>
        <w:rPr>
          <w:rFonts w:ascii="Times New Roman" w:hAnsi="Times New Roman"/>
          <w:sz w:val="24"/>
          <w:szCs w:val="24"/>
        </w:rPr>
      </w:pPr>
      <w:r>
        <w:rPr>
          <w:rFonts w:ascii="Times New Roman" w:hAnsi="Times New Roman"/>
          <w:sz w:val="24"/>
          <w:szCs w:val="24"/>
          <w:shd w:fill="FFFFFF" w:val="clear"/>
        </w:rPr>
        <w:t xml:space="preserve">2) отсутствие признаков </w:t>
      </w:r>
      <w:r>
        <w:rPr>
          <w:rFonts w:ascii="Times New Roman" w:hAnsi="Times New Roman"/>
          <w:sz w:val="24"/>
          <w:szCs w:val="24"/>
        </w:rPr>
        <w:t>явной непосредственной угрозы причинения или фактического причинения вреда (ущерба) охраняемым законом ценностям;</w:t>
      </w:r>
    </w:p>
    <w:p>
      <w:pPr>
        <w:pStyle w:val="Normal"/>
        <w:ind w:firstLine="709"/>
        <w:jc w:val="both"/>
        <w:rPr>
          <w:rFonts w:ascii="Times New Roman" w:hAnsi="Times New Roman"/>
          <w:sz w:val="24"/>
          <w:szCs w:val="24"/>
        </w:rPr>
      </w:pPr>
      <w:r>
        <w:rPr>
          <w:rFonts w:ascii="Times New Roman" w:hAnsi="Times New Roman"/>
          <w:sz w:val="24"/>
          <w:szCs w:val="24"/>
        </w:rPr>
        <w:t>3) имеются уважительные причины для отсутствия контролируемого лица (болезнь</w:t>
      </w:r>
      <w:r>
        <w:rPr>
          <w:rFonts w:ascii="Times New Roman" w:hAnsi="Times New Roman"/>
          <w:sz w:val="24"/>
          <w:szCs w:val="24"/>
          <w:shd w:fill="FFFFFF" w:val="clear"/>
        </w:rPr>
        <w:t xml:space="preserve"> контролируемого лица</w:t>
      </w:r>
      <w:r>
        <w:rPr>
          <w:rFonts w:ascii="Times New Roman" w:hAnsi="Times New Roman"/>
          <w:sz w:val="24"/>
          <w:szCs w:val="24"/>
        </w:rPr>
        <w:t>, его командировка и т.п.) при проведении</w:t>
      </w:r>
      <w:r>
        <w:rPr>
          <w:rFonts w:ascii="Times New Roman" w:hAnsi="Times New Roman"/>
          <w:sz w:val="24"/>
          <w:szCs w:val="24"/>
          <w:shd w:fill="FFFFFF" w:val="clear"/>
        </w:rPr>
        <w:t xml:space="preserve"> контрольного мероприятия</w:t>
      </w:r>
      <w:r>
        <w:rPr>
          <w:rFonts w:ascii="Times New Roman" w:hAnsi="Times New Roman"/>
          <w:sz w:val="24"/>
          <w:szCs w:val="24"/>
        </w:rPr>
        <w:t>.</w:t>
      </w:r>
    </w:p>
    <w:p>
      <w:pPr>
        <w:pStyle w:val="S1"/>
        <w:ind w:firstLine="709"/>
        <w:rPr>
          <w:rFonts w:ascii="Times New Roman" w:hAnsi="Times New Roman"/>
          <w:sz w:val="24"/>
          <w:szCs w:val="24"/>
        </w:rPr>
      </w:pPr>
      <w:r>
        <w:rPr>
          <w:rFonts w:cs="Times New Roman" w:ascii="Times New Roman" w:hAnsi="Times New Roman"/>
          <w:color w:val="000000"/>
          <w:sz w:val="24"/>
          <w:szCs w:val="24"/>
        </w:rPr>
        <w:t xml:space="preserve">3.12. Срок проведения выездной проверки не может превышать 10 рабочих дней. </w:t>
      </w:r>
    </w:p>
    <w:p>
      <w:pPr>
        <w:pStyle w:val="S1"/>
        <w:ind w:firstLine="709"/>
        <w:rPr>
          <w:rFonts w:ascii="Times New Roman" w:hAnsi="Times New Roman"/>
          <w:sz w:val="24"/>
          <w:szCs w:val="24"/>
        </w:rPr>
      </w:pPr>
      <w:r>
        <w:rPr>
          <w:rFonts w:cs="Times New Roman" w:ascii="Times New Roman" w:hAnsi="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S1"/>
        <w:ind w:firstLine="709"/>
        <w:rPr>
          <w:rFonts w:ascii="Times New Roman" w:hAnsi="Times New Roman"/>
          <w:sz w:val="24"/>
          <w:szCs w:val="24"/>
        </w:rPr>
      </w:pPr>
      <w:r>
        <w:rPr>
          <w:rFonts w:cs="Times New Roman" w:ascii="Times New Roman" w:hAnsi="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ConsPlusNormal"/>
        <w:ind w:firstLine="709"/>
        <w:jc w:val="both"/>
        <w:rPr>
          <w:rFonts w:ascii="Times New Roman" w:hAnsi="Times New Roman"/>
          <w:sz w:val="24"/>
          <w:szCs w:val="24"/>
        </w:rPr>
      </w:pPr>
      <w:r>
        <w:rPr>
          <w:rFonts w:ascii="Times New Roman" w:hAnsi="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ConsPlusNormal"/>
        <w:ind w:firstLine="709"/>
        <w:jc w:val="both"/>
        <w:rPr/>
      </w:pPr>
      <w:r>
        <w:rPr>
          <w:rFonts w:ascii="Times New Roman" w:hAnsi="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5">
        <w:r>
          <w:rPr>
            <w:rStyle w:val="-"/>
            <w:rFonts w:ascii="Times New Roman" w:hAnsi="Times New Roman"/>
            <w:color w:val="000000"/>
            <w:sz w:val="24"/>
            <w:szCs w:val="24"/>
            <w:u w:val="none"/>
          </w:rPr>
          <w:t>частью 2 статьи 90</w:t>
        </w:r>
      </w:hyperlink>
      <w:r>
        <w:rPr>
          <w:rFonts w:ascii="Times New Roman" w:hAnsi="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pPr>
        <w:pStyle w:val="ConsPlusNormal"/>
        <w:ind w:firstLine="709"/>
        <w:jc w:val="both"/>
        <w:rPr>
          <w:rFonts w:ascii="Times New Roman" w:hAnsi="Times New Roman"/>
          <w:sz w:val="24"/>
          <w:szCs w:val="24"/>
        </w:rPr>
      </w:pPr>
      <w:r>
        <w:rPr>
          <w:rFonts w:ascii="Times New Roman" w:hAnsi="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ind w:firstLine="709"/>
        <w:jc w:val="both"/>
        <w:rPr>
          <w:rFonts w:ascii="Times New Roman" w:hAnsi="Times New Roman"/>
          <w:sz w:val="24"/>
          <w:szCs w:val="24"/>
        </w:rPr>
      </w:pPr>
      <w:r>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sz w:val="24"/>
          <w:szCs w:val="24"/>
          <w:shd w:fill="FFFFFF" w:val="clear"/>
        </w:rPr>
        <w:t xml:space="preserve"> если иной порядок оформления акта не установлен Правительством Российской Федерации</w:t>
      </w:r>
      <w:r>
        <w:rPr>
          <w:rFonts w:ascii="Times New Roman" w:hAnsi="Times New Roman"/>
          <w:sz w:val="24"/>
          <w:szCs w:val="24"/>
        </w:rPr>
        <w:t>.</w:t>
      </w:r>
    </w:p>
    <w:p>
      <w:pPr>
        <w:pStyle w:val="ConsPlusNormal"/>
        <w:ind w:firstLine="709"/>
        <w:jc w:val="both"/>
        <w:rPr>
          <w:rFonts w:ascii="Times New Roman" w:hAnsi="Times New Roman"/>
          <w:sz w:val="24"/>
          <w:szCs w:val="24"/>
        </w:rPr>
      </w:pPr>
      <w:r>
        <w:rPr>
          <w:rFonts w:ascii="Times New Roman" w:hAnsi="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ConsPlusNormal"/>
        <w:ind w:firstLine="709"/>
        <w:jc w:val="both"/>
        <w:rPr>
          <w:rFonts w:ascii="Times New Roman" w:hAnsi="Times New Roman"/>
          <w:sz w:val="24"/>
          <w:szCs w:val="24"/>
        </w:rPr>
      </w:pPr>
      <w:r>
        <w:rPr>
          <w:rFonts w:ascii="Times New Roman" w:hAnsi="Times New Roman"/>
          <w:color w:val="000000"/>
          <w:sz w:val="24"/>
          <w:szCs w:val="24"/>
        </w:rPr>
        <w:t>3.16. Информация о контрольных мероприятиях размещается в Едином реестре контрольных (надзорных) мероприятий.</w:t>
      </w:r>
    </w:p>
    <w:p>
      <w:pPr>
        <w:pStyle w:val="ConsPlusNormal"/>
        <w:ind w:firstLine="709"/>
        <w:jc w:val="both"/>
        <w:rPr>
          <w:rFonts w:ascii="Times New Roman" w:hAnsi="Times New Roman"/>
          <w:sz w:val="24"/>
          <w:szCs w:val="24"/>
        </w:rPr>
      </w:pPr>
      <w:r>
        <w:rPr>
          <w:rFonts w:ascii="Times New Roman" w:hAnsi="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контроль в сфере благоустройства,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olor w:val="000000"/>
          <w:sz w:val="24"/>
          <w:szCs w:val="24"/>
          <w:shd w:fill="FFFFFF" w:val="clear"/>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olor w:val="000000"/>
          <w:sz w:val="24"/>
          <w:szCs w:val="24"/>
        </w:rPr>
        <w:t>Единый портал</w:t>
      </w:r>
      <w:r>
        <w:rPr>
          <w:rFonts w:ascii="Times New Roman" w:hAnsi="Times New Roman"/>
          <w:color w:val="000000"/>
          <w:sz w:val="24"/>
          <w:szCs w:val="24"/>
          <w:shd w:fill="FFFFFF" w:val="clear"/>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
        <w:ind w:firstLine="709"/>
        <w:jc w:val="both"/>
        <w:rPr>
          <w:rFonts w:ascii="Times New Roman" w:hAnsi="Times New Roman"/>
          <w:sz w:val="24"/>
          <w:szCs w:val="24"/>
        </w:rPr>
      </w:pPr>
      <w:r>
        <w:rPr>
          <w:rFonts w:ascii="Times New Roman" w:hAnsi="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сфере благоустройства,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olor w:val="000000"/>
          <w:sz w:val="24"/>
          <w:szCs w:val="24"/>
          <w:shd w:fill="FFFFFF" w:val="clear"/>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olor w:val="000000"/>
          <w:sz w:val="24"/>
          <w:szCs w:val="24"/>
        </w:rPr>
        <w:t xml:space="preserve"> Указанный гражданин вправе направлять администрации документы на бумажном носителе.</w:t>
      </w:r>
    </w:p>
    <w:p>
      <w:pPr>
        <w:pStyle w:val="ConsPlusNormal"/>
        <w:ind w:firstLine="709"/>
        <w:jc w:val="both"/>
        <w:rPr>
          <w:rFonts w:ascii="Times New Roman" w:hAnsi="Times New Roman"/>
          <w:sz w:val="24"/>
          <w:szCs w:val="24"/>
        </w:rPr>
      </w:pPr>
      <w:r>
        <w:rPr>
          <w:rFonts w:ascii="Times New Roman" w:hAnsi="Times New Roman"/>
          <w:color w:val="000000"/>
          <w:sz w:val="24"/>
          <w:szCs w:val="24"/>
        </w:rPr>
        <w:t>До 31 декабря 2024 года информирование контролируемого лица о совершаемых должностными лицами, уполномоченными осуществлять муниципальный контроль в сфере благоустройства,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ConsPlusNormal"/>
        <w:ind w:firstLine="709"/>
        <w:jc w:val="both"/>
        <w:rPr>
          <w:rFonts w:ascii="Times New Roman" w:hAnsi="Times New Roman"/>
          <w:sz w:val="24"/>
          <w:szCs w:val="24"/>
        </w:rPr>
      </w:pPr>
      <w:r>
        <w:rPr>
          <w:rFonts w:ascii="Times New Roman" w:hAnsi="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ConsPlusNormal"/>
        <w:ind w:firstLine="709"/>
        <w:jc w:val="both"/>
        <w:rPr>
          <w:rFonts w:ascii="Times New Roman" w:hAnsi="Times New Roman"/>
          <w:sz w:val="24"/>
          <w:szCs w:val="24"/>
        </w:rPr>
      </w:pPr>
      <w:r>
        <w:rPr>
          <w:rFonts w:ascii="Times New Roman" w:hAnsi="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w:t>
      </w:r>
    </w:p>
    <w:p>
      <w:pPr>
        <w:pStyle w:val="ConsPlusNormal"/>
        <w:ind w:firstLine="709"/>
        <w:jc w:val="both"/>
        <w:rPr>
          <w:rFonts w:ascii="Times New Roman" w:hAnsi="Times New Roman"/>
          <w:sz w:val="24"/>
          <w:szCs w:val="24"/>
        </w:rPr>
      </w:pPr>
      <w:bookmarkStart w:id="3" w:name="Par318"/>
      <w:bookmarkEnd w:id="3"/>
      <w:r>
        <w:rPr>
          <w:rFonts w:ascii="Times New Roman" w:hAnsi="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ConsPlusNormal"/>
        <w:ind w:firstLine="709"/>
        <w:jc w:val="both"/>
        <w:rPr>
          <w:rFonts w:ascii="Times New Roman" w:hAnsi="Times New Roman"/>
          <w:sz w:val="24"/>
          <w:szCs w:val="24"/>
        </w:rPr>
      </w:pPr>
      <w:r>
        <w:rPr>
          <w:rFonts w:ascii="Times New Roman" w:hAnsi="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rFonts w:ascii="Times New Roman" w:hAnsi="Times New Roman"/>
          <w:sz w:val="24"/>
          <w:szCs w:val="24"/>
        </w:rPr>
      </w:pPr>
      <w:r>
        <w:rPr>
          <w:rFonts w:ascii="Times New Roman" w:hAnsi="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Normal"/>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shd w:fill="FFFFFF" w:val="clear"/>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sz w:val="24"/>
          <w:szCs w:val="24"/>
        </w:rPr>
        <w:t>;</w:t>
      </w:r>
    </w:p>
    <w:p>
      <w:pPr>
        <w:pStyle w:val="ConsPlusNormal"/>
        <w:ind w:firstLine="709"/>
        <w:jc w:val="both"/>
        <w:rPr>
          <w:rFonts w:ascii="Times New Roman" w:hAnsi="Times New Roman"/>
          <w:sz w:val="24"/>
          <w:szCs w:val="24"/>
        </w:rPr>
      </w:pPr>
      <w:r>
        <w:rPr>
          <w:rFonts w:ascii="Times New Roman" w:hAnsi="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firstLine="709"/>
        <w:jc w:val="both"/>
        <w:rPr>
          <w:rFonts w:ascii="Times New Roman" w:hAnsi="Times New Roman"/>
          <w:sz w:val="24"/>
          <w:szCs w:val="24"/>
        </w:rPr>
      </w:pPr>
      <w:r>
        <w:rPr>
          <w:rFonts w:ascii="Times New Roman" w:hAnsi="Times New Roman"/>
          <w:color w:val="000000"/>
          <w:sz w:val="24"/>
          <w:szCs w:val="24"/>
        </w:rPr>
        <w:t>3.20. 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Алтайского края, органами местного самоуправления, правоохранительными органами, организациями и гражданами.</w:t>
      </w:r>
    </w:p>
    <w:p>
      <w:pPr>
        <w:pStyle w:val="ConsPlusNormal"/>
        <w:ind w:firstLine="709"/>
        <w:jc w:val="both"/>
        <w:rPr>
          <w:rFonts w:ascii="Times New Roman" w:hAnsi="Times New Roman"/>
          <w:sz w:val="24"/>
          <w:szCs w:val="24"/>
        </w:rPr>
      </w:pPr>
      <w:r>
        <w:rPr>
          <w:rFonts w:ascii="Times New Roman" w:hAnsi="Times New Roman"/>
          <w:color w:val="000000"/>
          <w:sz w:val="24"/>
          <w:szCs w:val="24"/>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r>
    </w:p>
    <w:p>
      <w:pPr>
        <w:pStyle w:val="ListParagraph"/>
        <w:widowControl/>
        <w:tabs>
          <w:tab w:val="clear" w:pos="708"/>
          <w:tab w:val="left" w:pos="1134" w:leader="none"/>
        </w:tabs>
        <w:ind w:left="0" w:hanging="0"/>
        <w:jc w:val="center"/>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sz w:val="24"/>
          <w:szCs w:val="24"/>
        </w:rPr>
        <w:t xml:space="preserve">Контрольные мероприятия  муниципального контроля в </w:t>
      </w:r>
    </w:p>
    <w:p>
      <w:pPr>
        <w:pStyle w:val="ListParagraph"/>
        <w:widowControl/>
        <w:tabs>
          <w:tab w:val="clear" w:pos="708"/>
          <w:tab w:val="left" w:pos="1134" w:leader="none"/>
        </w:tabs>
        <w:ind w:left="0" w:hanging="0"/>
        <w:jc w:val="center"/>
        <w:rPr>
          <w:rFonts w:ascii="Times New Roman" w:hAnsi="Times New Roman"/>
          <w:sz w:val="24"/>
          <w:szCs w:val="24"/>
        </w:rPr>
      </w:pPr>
      <w:r>
        <w:rPr>
          <w:rFonts w:ascii="Times New Roman" w:hAnsi="Times New Roman"/>
          <w:b/>
          <w:sz w:val="24"/>
          <w:szCs w:val="24"/>
        </w:rPr>
        <w:t>сфере благоустройства.</w:t>
      </w:r>
    </w:p>
    <w:p>
      <w:pPr>
        <w:pStyle w:val="ListParagraph"/>
        <w:widowControl/>
        <w:tabs>
          <w:tab w:val="clear" w:pos="708"/>
          <w:tab w:val="left" w:pos="1134" w:leader="none"/>
        </w:tabs>
        <w:ind w:left="0" w:hanging="0"/>
        <w:jc w:val="center"/>
        <w:rPr>
          <w:rFonts w:ascii="Times New Roman" w:hAnsi="Times New Roman"/>
          <w:sz w:val="24"/>
          <w:szCs w:val="24"/>
        </w:rPr>
      </w:pPr>
      <w:r>
        <w:rPr>
          <w:rFonts w:ascii="Times New Roman" w:hAnsi="Times New Roman"/>
          <w:sz w:val="24"/>
          <w:szCs w:val="24"/>
        </w:rPr>
      </w:r>
    </w:p>
    <w:p>
      <w:pPr>
        <w:pStyle w:val="Normal"/>
        <w:widowControl/>
        <w:tabs>
          <w:tab w:val="clear" w:pos="708"/>
          <w:tab w:val="left" w:pos="1134" w:leader="none"/>
        </w:tabs>
        <w:jc w:val="center"/>
        <w:rPr>
          <w:rFonts w:ascii="Times New Roman" w:hAnsi="Times New Roman"/>
          <w:sz w:val="24"/>
          <w:szCs w:val="24"/>
        </w:rPr>
      </w:pPr>
      <w:r>
        <w:rPr>
          <w:rFonts w:ascii="Times New Roman" w:hAnsi="Times New Roman"/>
          <w:b/>
          <w:color w:val="auto"/>
          <w:sz w:val="24"/>
          <w:szCs w:val="24"/>
        </w:rPr>
        <w:t>4.1. Инспекционный визит.</w:t>
      </w:r>
    </w:p>
    <w:p>
      <w:pPr>
        <w:pStyle w:val="HTMLPreformatted"/>
        <w:ind w:firstLine="709"/>
        <w:jc w:val="both"/>
        <w:rPr>
          <w:rFonts w:ascii="Times New Roman" w:hAnsi="Times New Roman"/>
          <w:sz w:val="24"/>
          <w:szCs w:val="24"/>
        </w:rPr>
      </w:pPr>
      <w:r>
        <w:rPr>
          <w:rFonts w:cs="Times New Roman" w:ascii="Times New Roman" w:hAnsi="Times New Roman"/>
          <w:sz w:val="24"/>
          <w:szCs w:val="24"/>
        </w:rPr>
        <w:t>4.1.1.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709"/>
        <w:jc w:val="both"/>
        <w:rPr>
          <w:rFonts w:ascii="Times New Roman" w:hAnsi="Times New Roman"/>
          <w:sz w:val="24"/>
          <w:szCs w:val="24"/>
        </w:rPr>
      </w:pPr>
      <w:r>
        <w:rPr>
          <w:rFonts w:cs="Times New Roman"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firstLine="709"/>
        <w:jc w:val="both"/>
        <w:rPr>
          <w:rFonts w:ascii="Times New Roman" w:hAnsi="Times New Roman"/>
          <w:sz w:val="24"/>
          <w:szCs w:val="24"/>
        </w:rPr>
      </w:pPr>
      <w:r>
        <w:rPr>
          <w:rFonts w:cs="Times New Roman"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4.1.2. Перечень допустимых контрольных действий в ходе инспекционного визита:</w:t>
      </w:r>
    </w:p>
    <w:p>
      <w:pPr>
        <w:pStyle w:val="ConsPlusNormal"/>
        <w:ind w:firstLine="709"/>
        <w:jc w:val="both"/>
        <w:rPr>
          <w:rFonts w:ascii="Times New Roman" w:hAnsi="Times New Roman"/>
          <w:sz w:val="24"/>
          <w:szCs w:val="24"/>
        </w:rPr>
      </w:pPr>
      <w:r>
        <w:rPr>
          <w:rFonts w:ascii="Times New Roman" w:hAnsi="Times New Roman"/>
          <w:sz w:val="24"/>
          <w:szCs w:val="24"/>
        </w:rPr>
        <w:t>а) осмотр;</w:t>
      </w:r>
    </w:p>
    <w:p>
      <w:pPr>
        <w:pStyle w:val="ConsPlusNormal"/>
        <w:ind w:firstLine="709"/>
        <w:jc w:val="both"/>
        <w:rPr>
          <w:rFonts w:ascii="Times New Roman" w:hAnsi="Times New Roman"/>
          <w:sz w:val="24"/>
          <w:szCs w:val="24"/>
        </w:rPr>
      </w:pPr>
      <w:r>
        <w:rPr>
          <w:rFonts w:ascii="Times New Roman" w:hAnsi="Times New Roman"/>
          <w:sz w:val="24"/>
          <w:szCs w:val="24"/>
        </w:rPr>
        <w:t>б) опрос;</w:t>
      </w:r>
    </w:p>
    <w:p>
      <w:pPr>
        <w:pStyle w:val="ConsPlusNormal"/>
        <w:ind w:firstLine="709"/>
        <w:jc w:val="both"/>
        <w:rPr>
          <w:rFonts w:ascii="Times New Roman" w:hAnsi="Times New Roman"/>
          <w:sz w:val="24"/>
          <w:szCs w:val="24"/>
        </w:rPr>
      </w:pPr>
      <w:r>
        <w:rPr>
          <w:rFonts w:ascii="Times New Roman" w:hAnsi="Times New Roman"/>
          <w:sz w:val="24"/>
          <w:szCs w:val="24"/>
        </w:rPr>
        <w:t>в) получение письменных объяснений;</w:t>
      </w:r>
    </w:p>
    <w:p>
      <w:pPr>
        <w:pStyle w:val="ConsPlusNormal"/>
        <w:ind w:firstLine="709"/>
        <w:jc w:val="both"/>
        <w:rPr>
          <w:rFonts w:ascii="Times New Roman" w:hAnsi="Times New Roman"/>
          <w:sz w:val="24"/>
          <w:szCs w:val="24"/>
        </w:rPr>
      </w:pPr>
      <w:r>
        <w:rPr>
          <w:rFonts w:ascii="Times New Roman" w:hAnsi="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ind w:firstLine="709"/>
        <w:jc w:val="both"/>
        <w:rPr>
          <w:rFonts w:ascii="Times New Roman" w:hAnsi="Times New Roman"/>
          <w:sz w:val="24"/>
          <w:szCs w:val="24"/>
        </w:rPr>
      </w:pPr>
      <w:r>
        <w:rPr>
          <w:rFonts w:ascii="Times New Roman" w:hAnsi="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pPr>
        <w:pStyle w:val="Normal"/>
        <w:widowControl/>
        <w:tabs>
          <w:tab w:val="clear" w:pos="708"/>
          <w:tab w:val="left" w:pos="1134" w:leader="none"/>
        </w:tabs>
        <w:jc w:val="both"/>
        <w:rPr>
          <w:rFonts w:ascii="Times New Roman" w:hAnsi="Times New Roman"/>
          <w:color w:val="auto"/>
          <w:sz w:val="24"/>
          <w:szCs w:val="24"/>
        </w:rPr>
      </w:pPr>
      <w:r>
        <w:rPr>
          <w:rFonts w:ascii="Times New Roman" w:hAnsi="Times New Roman"/>
          <w:color w:val="auto"/>
          <w:sz w:val="24"/>
          <w:szCs w:val="24"/>
        </w:rPr>
      </w:r>
    </w:p>
    <w:p>
      <w:pPr>
        <w:pStyle w:val="Normal"/>
        <w:widowControl/>
        <w:tabs>
          <w:tab w:val="clear" w:pos="708"/>
          <w:tab w:val="left" w:pos="1134" w:leader="none"/>
        </w:tabs>
        <w:jc w:val="center"/>
        <w:rPr>
          <w:rFonts w:ascii="Times New Roman" w:hAnsi="Times New Roman"/>
          <w:sz w:val="24"/>
          <w:szCs w:val="24"/>
        </w:rPr>
      </w:pPr>
      <w:r>
        <w:rPr>
          <w:rFonts w:ascii="Times New Roman" w:hAnsi="Times New Roman"/>
          <w:b/>
          <w:color w:val="auto"/>
          <w:sz w:val="24"/>
          <w:szCs w:val="24"/>
        </w:rPr>
        <w:t>4.2. Документарная проверка.</w:t>
      </w:r>
    </w:p>
    <w:p>
      <w:pPr>
        <w:pStyle w:val="Normal"/>
        <w:ind w:firstLine="709"/>
        <w:jc w:val="both"/>
        <w:rPr>
          <w:rFonts w:ascii="Times New Roman" w:hAnsi="Times New Roman"/>
          <w:sz w:val="24"/>
          <w:szCs w:val="24"/>
        </w:rPr>
      </w:pPr>
      <w:r>
        <w:rPr>
          <w:rFonts w:ascii="Times New Roman" w:hAnsi="Times New Roman"/>
          <w:sz w:val="24"/>
          <w:szCs w:val="24"/>
        </w:rPr>
        <w:t xml:space="preserve">4.2.1. Документарная проверка проводится по месту нахождения Контрольного органа.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в сфере благоустройства. </w:t>
      </w:r>
    </w:p>
    <w:p>
      <w:pPr>
        <w:pStyle w:val="HTMLPreformatted"/>
        <w:ind w:firstLine="709"/>
        <w:jc w:val="both"/>
        <w:rPr>
          <w:rFonts w:ascii="Times New Roman" w:hAnsi="Times New Roman"/>
          <w:sz w:val="24"/>
          <w:szCs w:val="24"/>
        </w:rPr>
      </w:pPr>
      <w:r>
        <w:rPr>
          <w:rFonts w:cs="Times New Roman" w:ascii="Times New Roman" w:hAnsi="Times New Roman"/>
          <w:sz w:val="24"/>
          <w:szCs w:val="24"/>
        </w:rPr>
        <w:t xml:space="preserve">4.2.2.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709"/>
        <w:jc w:val="both"/>
        <w:rPr>
          <w:rFonts w:ascii="Times New Roman" w:hAnsi="Times New Roman"/>
          <w:sz w:val="24"/>
          <w:szCs w:val="24"/>
        </w:rPr>
      </w:pPr>
      <w:r>
        <w:rPr>
          <w:rFonts w:cs="Times New Roman"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 xml:space="preserve">4.2.3. Срок проведения документарной проверки не может превышать десять рабочих дней. </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В указанный срок не включается период с момента:</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2) период с момента направления контролируемому лицу информации Контрольного органа:</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 о выявлении ошибок и (или) противоречий в представленных контролируемым лицом документах;</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4.2.4 Перечень допустимых контрольных действий совершаемых в ходе документарной проверки:</w:t>
      </w:r>
    </w:p>
    <w:p>
      <w:pPr>
        <w:pStyle w:val="ConsPlusNormal"/>
        <w:ind w:firstLine="709"/>
        <w:jc w:val="both"/>
        <w:rPr>
          <w:rFonts w:ascii="Times New Roman" w:hAnsi="Times New Roman"/>
          <w:sz w:val="24"/>
          <w:szCs w:val="24"/>
        </w:rPr>
      </w:pPr>
      <w:r>
        <w:rPr>
          <w:rFonts w:ascii="Times New Roman" w:hAnsi="Times New Roman"/>
          <w:sz w:val="24"/>
          <w:szCs w:val="24"/>
        </w:rPr>
        <w:t>1) истребование документов;</w:t>
      </w:r>
    </w:p>
    <w:p>
      <w:pPr>
        <w:pStyle w:val="ConsPlusNormal"/>
        <w:ind w:firstLine="709"/>
        <w:jc w:val="both"/>
        <w:rPr>
          <w:rFonts w:ascii="Times New Roman" w:hAnsi="Times New Roman"/>
          <w:sz w:val="24"/>
          <w:szCs w:val="24"/>
        </w:rPr>
      </w:pPr>
      <w:r>
        <w:rPr>
          <w:rFonts w:ascii="Times New Roman" w:hAnsi="Times New Roman"/>
          <w:sz w:val="24"/>
          <w:szCs w:val="24"/>
        </w:rPr>
        <w:t>2) получение письменных объяснений;</w:t>
      </w:r>
    </w:p>
    <w:p>
      <w:pPr>
        <w:pStyle w:val="ConsPlusNormal"/>
        <w:ind w:firstLine="709"/>
        <w:jc w:val="both"/>
        <w:rPr>
          <w:rFonts w:ascii="Times New Roman" w:hAnsi="Times New Roman"/>
          <w:sz w:val="24"/>
          <w:szCs w:val="24"/>
        </w:rPr>
      </w:pPr>
      <w:bookmarkStart w:id="4" w:name="_Hlk73716001"/>
      <w:r>
        <w:rPr>
          <w:rFonts w:ascii="Times New Roman" w:hAnsi="Times New Roman"/>
          <w:sz w:val="24"/>
          <w:szCs w:val="24"/>
        </w:rPr>
        <w:t>3) экспертиза.</w:t>
      </w:r>
      <w:bookmarkEnd w:id="4"/>
    </w:p>
    <w:p>
      <w:pPr>
        <w:pStyle w:val="HTMLPreformatted"/>
        <w:ind w:firstLine="709"/>
        <w:jc w:val="both"/>
        <w:rPr>
          <w:rFonts w:ascii="Times New Roman" w:hAnsi="Times New Roman"/>
          <w:sz w:val="24"/>
          <w:szCs w:val="24"/>
        </w:rPr>
      </w:pPr>
      <w:r>
        <w:rPr>
          <w:rFonts w:cs="Times New Roman" w:ascii="Times New Roman" w:hAnsi="Times New Roman"/>
          <w:sz w:val="24"/>
          <w:szCs w:val="24"/>
        </w:rPr>
        <w:t>4.2.5.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HTMLPreformatted"/>
        <w:ind w:firstLine="709"/>
        <w:jc w:val="both"/>
        <w:rPr>
          <w:rFonts w:ascii="Times New Roman" w:hAnsi="Times New Roman"/>
          <w:sz w:val="24"/>
          <w:szCs w:val="24"/>
        </w:rPr>
      </w:pPr>
      <w:r>
        <w:rPr>
          <w:rFonts w:cs="Times New Roman" w:ascii="Times New Roman" w:hAnsi="Times New Roman"/>
          <w:sz w:val="24"/>
          <w:szCs w:val="24"/>
        </w:rPr>
        <w:t xml:space="preserve">Контролируемое лицо </w:t>
      </w:r>
      <w:r>
        <w:rPr>
          <w:rFonts w:ascii="Times New Roman" w:hAnsi="Times New Roman"/>
          <w:sz w:val="24"/>
          <w:szCs w:val="24"/>
        </w:rPr>
        <w:t xml:space="preserve">в срок, указанный в требовании о представлении документов, </w:t>
      </w:r>
      <w:r>
        <w:rPr>
          <w:rFonts w:cs="Times New Roman" w:ascii="Times New Roman" w:hAnsi="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firstLine="709"/>
        <w:jc w:val="both"/>
        <w:rPr>
          <w:rFonts w:ascii="Times New Roman" w:hAnsi="Times New Roman"/>
          <w:sz w:val="24"/>
          <w:szCs w:val="24"/>
        </w:rPr>
      </w:pPr>
      <w:r>
        <w:rPr>
          <w:rFonts w:cs="Times New Roman" w:ascii="Times New Roman" w:hAnsi="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pPr>
        <w:pStyle w:val="ConsPlusNormal"/>
        <w:ind w:firstLine="709"/>
        <w:jc w:val="both"/>
        <w:rPr>
          <w:rFonts w:ascii="Times New Roman" w:hAnsi="Times New Roman"/>
          <w:sz w:val="24"/>
          <w:szCs w:val="24"/>
        </w:rPr>
      </w:pPr>
      <w:r>
        <w:rPr>
          <w:rFonts w:ascii="Times New Roman" w:hAnsi="Times New Roman"/>
          <w:sz w:val="24"/>
          <w:szCs w:val="24"/>
        </w:rPr>
        <w:t>4.2.6. Письменные объяснения могут быть запрошены инспектором от контролируемого лица или его представителя, свидетелей.</w:t>
      </w:r>
    </w:p>
    <w:p>
      <w:pPr>
        <w:pStyle w:val="ConsPlusNormal"/>
        <w:ind w:firstLine="709"/>
        <w:jc w:val="both"/>
        <w:rPr>
          <w:rFonts w:ascii="Times New Roman" w:hAnsi="Times New Roman"/>
          <w:sz w:val="24"/>
          <w:szCs w:val="24"/>
        </w:rPr>
      </w:pPr>
      <w:r>
        <w:rPr>
          <w:rFonts w:ascii="Times New Roman" w:hAnsi="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ind w:firstLine="709"/>
        <w:jc w:val="both"/>
        <w:rPr>
          <w:rFonts w:ascii="Times New Roman" w:hAnsi="Times New Roman"/>
          <w:sz w:val="24"/>
          <w:szCs w:val="24"/>
        </w:rPr>
      </w:pPr>
      <w:r>
        <w:rPr>
          <w:rFonts w:cs="Times New Roman" w:ascii="Times New Roman" w:hAnsi="Times New Roman"/>
          <w:sz w:val="24"/>
          <w:szCs w:val="24"/>
        </w:rPr>
        <w:t>Письменные объяснения оформляются путем составления письменного документа в свободной форме.</w:t>
      </w:r>
    </w:p>
    <w:p>
      <w:pPr>
        <w:pStyle w:val="HTMLPreformatted"/>
        <w:ind w:firstLine="709"/>
        <w:jc w:val="both"/>
        <w:rPr>
          <w:rFonts w:ascii="Times New Roman" w:hAnsi="Times New Roman"/>
          <w:sz w:val="24"/>
          <w:szCs w:val="24"/>
        </w:rPr>
      </w:pPr>
      <w:r>
        <w:rPr>
          <w:rFonts w:cs="Times New Roman"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HTMLPreformatted"/>
        <w:ind w:firstLine="709"/>
        <w:jc w:val="both"/>
        <w:rPr>
          <w:rFonts w:ascii="Times New Roman" w:hAnsi="Times New Roman"/>
          <w:sz w:val="24"/>
          <w:szCs w:val="24"/>
        </w:rPr>
      </w:pPr>
      <w:r>
        <w:rPr>
          <w:rFonts w:cs="Times New Roman" w:ascii="Times New Roman" w:hAnsi="Times New Roman"/>
          <w:sz w:val="24"/>
          <w:szCs w:val="24"/>
        </w:rPr>
        <w:t>4.2.7. Экспертиза осуществляется экспертом или экспертной организацией по поручению Контрольного органа.</w:t>
      </w:r>
    </w:p>
    <w:p>
      <w:pPr>
        <w:pStyle w:val="HTMLPreformatted"/>
        <w:ind w:firstLine="709"/>
        <w:jc w:val="both"/>
        <w:rPr>
          <w:rFonts w:ascii="Times New Roman" w:hAnsi="Times New Roman"/>
          <w:sz w:val="24"/>
          <w:szCs w:val="24"/>
        </w:rPr>
      </w:pPr>
      <w:r>
        <w:rPr>
          <w:rFonts w:cs="Times New Roman"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firstLine="709"/>
        <w:jc w:val="both"/>
        <w:rPr>
          <w:rFonts w:ascii="Times New Roman" w:hAnsi="Times New Roman"/>
          <w:sz w:val="24"/>
          <w:szCs w:val="24"/>
        </w:rPr>
      </w:pPr>
      <w:r>
        <w:rPr>
          <w:rFonts w:cs="Times New Roman" w:ascii="Times New Roman" w:hAnsi="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
        <w:ind w:firstLine="709"/>
        <w:jc w:val="both"/>
        <w:rPr>
          <w:rFonts w:ascii="Times New Roman" w:hAnsi="Times New Roman"/>
          <w:sz w:val="24"/>
          <w:szCs w:val="24"/>
        </w:rPr>
      </w:pPr>
      <w:r>
        <w:rPr>
          <w:rFonts w:ascii="Times New Roman" w:hAnsi="Times New Roman"/>
          <w:sz w:val="24"/>
          <w:szCs w:val="24"/>
        </w:rPr>
        <w:t xml:space="preserve">Результаты экспертизы оформляются экспертным заключением по форме, утвержденной Контрольным органом. </w:t>
      </w:r>
    </w:p>
    <w:p>
      <w:pPr>
        <w:pStyle w:val="ConsPlusNormal"/>
        <w:ind w:firstLine="709"/>
        <w:jc w:val="both"/>
        <w:rPr>
          <w:rFonts w:ascii="Times New Roman" w:hAnsi="Times New Roman"/>
          <w:sz w:val="24"/>
          <w:szCs w:val="24"/>
        </w:rPr>
      </w:pPr>
      <w:r>
        <w:rPr>
          <w:rFonts w:ascii="Times New Roman" w:hAnsi="Times New Roman"/>
          <w:sz w:val="24"/>
          <w:szCs w:val="24"/>
        </w:rPr>
        <w:t>4.2.8. Оформление акта производится по месту нахождения Контрольного органа в день окончания проведения документарной проверки.</w:t>
      </w:r>
      <w:r>
        <w:rPr>
          <w:rFonts w:ascii="Times New Roman" w:hAnsi="Times New Roman"/>
          <w:b/>
          <w:sz w:val="24"/>
          <w:szCs w:val="24"/>
        </w:rPr>
        <w:t xml:space="preserve"> </w:t>
      </w:r>
    </w:p>
    <w:p>
      <w:pPr>
        <w:pStyle w:val="ConsPlusNormal"/>
        <w:ind w:firstLine="709"/>
        <w:jc w:val="both"/>
        <w:rPr>
          <w:rFonts w:ascii="Times New Roman" w:hAnsi="Times New Roman"/>
          <w:sz w:val="24"/>
          <w:szCs w:val="24"/>
        </w:rPr>
      </w:pPr>
      <w:r>
        <w:rPr>
          <w:rFonts w:ascii="Times New Roman" w:hAnsi="Times New Roman"/>
          <w:sz w:val="24"/>
          <w:szCs w:val="24"/>
        </w:rPr>
        <w:t>4.2.9.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pPr>
        <w:pStyle w:val="ListParagraph"/>
        <w:widowControl/>
        <w:tabs>
          <w:tab w:val="clear" w:pos="708"/>
          <w:tab w:val="left" w:pos="1134" w:leader="none"/>
        </w:tabs>
        <w:ind w:left="709" w:hanging="0"/>
        <w:jc w:val="both"/>
        <w:rPr>
          <w:rFonts w:ascii="Times New Roman" w:hAnsi="Times New Roman"/>
          <w:sz w:val="24"/>
          <w:szCs w:val="24"/>
        </w:rPr>
      </w:pPr>
      <w:r>
        <w:rPr>
          <w:rFonts w:ascii="Times New Roman" w:hAnsi="Times New Roman"/>
          <w:sz w:val="24"/>
          <w:szCs w:val="24"/>
        </w:rPr>
      </w:r>
    </w:p>
    <w:p>
      <w:pPr>
        <w:pStyle w:val="ListParagraph"/>
        <w:widowControl/>
        <w:tabs>
          <w:tab w:val="clear" w:pos="708"/>
          <w:tab w:val="left" w:pos="1134" w:leader="none"/>
        </w:tabs>
        <w:ind w:left="0" w:hanging="0"/>
        <w:jc w:val="center"/>
        <w:rPr>
          <w:rFonts w:ascii="Times New Roman" w:hAnsi="Times New Roman"/>
          <w:sz w:val="24"/>
          <w:szCs w:val="24"/>
        </w:rPr>
      </w:pPr>
      <w:r>
        <w:rPr>
          <w:rFonts w:ascii="Times New Roman" w:hAnsi="Times New Roman"/>
          <w:b/>
          <w:sz w:val="24"/>
          <w:szCs w:val="24"/>
        </w:rPr>
        <w:t>4.3. Выездная проверка</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4.3.1.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ConsPlusNormal"/>
        <w:ind w:firstLine="709"/>
        <w:jc w:val="both"/>
        <w:rPr>
          <w:rFonts w:ascii="Times New Roman" w:hAnsi="Times New Roman"/>
          <w:sz w:val="24"/>
          <w:szCs w:val="24"/>
        </w:rPr>
      </w:pPr>
      <w:r>
        <w:rPr>
          <w:rFonts w:ascii="Times New Roman" w:hAnsi="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Normal"/>
        <w:widowControl/>
        <w:tabs>
          <w:tab w:val="clear" w:pos="708"/>
          <w:tab w:val="left" w:pos="1134" w:leader="none"/>
        </w:tabs>
        <w:ind w:firstLine="709"/>
        <w:jc w:val="both"/>
        <w:rPr>
          <w:rFonts w:ascii="Times New Roman" w:hAnsi="Times New Roman"/>
          <w:sz w:val="24"/>
          <w:szCs w:val="24"/>
        </w:rPr>
      </w:pPr>
      <w:r>
        <w:rPr>
          <w:rFonts w:ascii="Times New Roman" w:hAnsi="Times New Roman"/>
          <w:color w:val="auto"/>
          <w:sz w:val="24"/>
          <w:szCs w:val="24"/>
        </w:rPr>
        <w:t>4.3.2.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4.3.3. Инспектор при проведении выездной проверки предъявляет контролируемому лицу (его представителю) служебное удостоверение, копию распоряжения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4.3.4. Срок проведения выездной проверки составляет не более десяти рабочих дней.</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widowControl/>
        <w:tabs>
          <w:tab w:val="clear" w:pos="708"/>
          <w:tab w:val="left" w:pos="1134" w:leader="none"/>
        </w:tabs>
        <w:ind w:firstLine="709"/>
        <w:jc w:val="both"/>
        <w:rPr>
          <w:rFonts w:ascii="Times New Roman" w:hAnsi="Times New Roman"/>
          <w:sz w:val="24"/>
          <w:szCs w:val="24"/>
        </w:rPr>
      </w:pPr>
      <w:r>
        <w:rPr>
          <w:rFonts w:ascii="Times New Roman" w:hAnsi="Times New Roman"/>
          <w:sz w:val="24"/>
          <w:szCs w:val="24"/>
        </w:rPr>
        <w:t>4.3.5. Перечень допустимых контрольных действий в ходе выездной проверки:</w:t>
      </w:r>
    </w:p>
    <w:p>
      <w:pPr>
        <w:pStyle w:val="ConsPlusNormal"/>
        <w:ind w:firstLine="709"/>
        <w:jc w:val="both"/>
        <w:rPr>
          <w:rFonts w:ascii="Times New Roman" w:hAnsi="Times New Roman"/>
          <w:sz w:val="24"/>
          <w:szCs w:val="24"/>
        </w:rPr>
      </w:pPr>
      <w:r>
        <w:rPr>
          <w:rFonts w:ascii="Times New Roman" w:hAnsi="Times New Roman"/>
          <w:sz w:val="24"/>
          <w:szCs w:val="24"/>
        </w:rPr>
        <w:t>1) осмотр;</w:t>
      </w:r>
    </w:p>
    <w:p>
      <w:pPr>
        <w:pStyle w:val="ConsPlusNormal"/>
        <w:ind w:firstLine="709"/>
        <w:jc w:val="both"/>
        <w:rPr>
          <w:rFonts w:ascii="Times New Roman" w:hAnsi="Times New Roman"/>
          <w:sz w:val="24"/>
          <w:szCs w:val="24"/>
        </w:rPr>
      </w:pPr>
      <w:r>
        <w:rPr>
          <w:rFonts w:ascii="Times New Roman" w:hAnsi="Times New Roman"/>
          <w:sz w:val="24"/>
          <w:szCs w:val="24"/>
        </w:rPr>
        <w:t>2) опрос;</w:t>
      </w:r>
    </w:p>
    <w:p>
      <w:pPr>
        <w:pStyle w:val="ConsPlusNormal"/>
        <w:ind w:firstLine="709"/>
        <w:jc w:val="both"/>
        <w:rPr>
          <w:rFonts w:ascii="Times New Roman" w:hAnsi="Times New Roman"/>
          <w:sz w:val="24"/>
          <w:szCs w:val="24"/>
        </w:rPr>
      </w:pPr>
      <w:r>
        <w:rPr>
          <w:rFonts w:ascii="Times New Roman" w:hAnsi="Times New Roman"/>
          <w:sz w:val="24"/>
          <w:szCs w:val="24"/>
        </w:rPr>
        <w:t>3) истребование документов;</w:t>
      </w:r>
    </w:p>
    <w:p>
      <w:pPr>
        <w:pStyle w:val="ConsPlusNormal"/>
        <w:ind w:firstLine="709"/>
        <w:jc w:val="both"/>
        <w:rPr>
          <w:rFonts w:ascii="Times New Roman" w:hAnsi="Times New Roman"/>
          <w:sz w:val="24"/>
          <w:szCs w:val="24"/>
        </w:rPr>
      </w:pPr>
      <w:r>
        <w:rPr>
          <w:rFonts w:ascii="Times New Roman" w:hAnsi="Times New Roman"/>
          <w:sz w:val="24"/>
          <w:szCs w:val="24"/>
        </w:rPr>
        <w:t>4) получение письменных объяснений;</w:t>
      </w:r>
    </w:p>
    <w:p>
      <w:pPr>
        <w:pStyle w:val="ConsPlusNormal"/>
        <w:ind w:firstLine="709"/>
        <w:jc w:val="both"/>
        <w:rPr>
          <w:rFonts w:ascii="Times New Roman" w:hAnsi="Times New Roman"/>
          <w:sz w:val="24"/>
          <w:szCs w:val="24"/>
        </w:rPr>
      </w:pPr>
      <w:bookmarkStart w:id="5" w:name="_Hlk73715973"/>
      <w:r>
        <w:rPr>
          <w:rFonts w:ascii="Times New Roman" w:hAnsi="Times New Roman"/>
          <w:sz w:val="24"/>
          <w:szCs w:val="24"/>
        </w:rPr>
        <w:t>5) экспертиза.</w:t>
      </w:r>
      <w:bookmarkEnd w:id="5"/>
    </w:p>
    <w:p>
      <w:pPr>
        <w:pStyle w:val="ConsPlusNormal"/>
        <w:ind w:firstLine="709"/>
        <w:jc w:val="both"/>
        <w:rPr>
          <w:rFonts w:ascii="Times New Roman" w:hAnsi="Times New Roman"/>
          <w:sz w:val="24"/>
          <w:szCs w:val="24"/>
        </w:rPr>
      </w:pPr>
      <w:r>
        <w:rPr>
          <w:rFonts w:ascii="Times New Roman" w:hAnsi="Times New Roman"/>
          <w:sz w:val="24"/>
          <w:szCs w:val="24"/>
        </w:rPr>
        <w:t>4.3.6. Осмотр осуществляется инспектором в присутствии контролируемого лица и (или) его представителя с обязательным применением видеозаписи.</w:t>
      </w:r>
    </w:p>
    <w:p>
      <w:pPr>
        <w:pStyle w:val="ConsPlusNormal"/>
        <w:ind w:firstLine="709"/>
        <w:jc w:val="both"/>
        <w:rPr>
          <w:rFonts w:ascii="Times New Roman" w:hAnsi="Times New Roman"/>
          <w:sz w:val="24"/>
          <w:szCs w:val="24"/>
        </w:rPr>
      </w:pPr>
      <w:r>
        <w:rPr>
          <w:rFonts w:ascii="Times New Roman" w:hAnsi="Times New Roman"/>
          <w:sz w:val="24"/>
          <w:szCs w:val="24"/>
        </w:rPr>
        <w:t>По результатам осмотра составляется протокол осмотра.</w:t>
      </w:r>
    </w:p>
    <w:p>
      <w:pPr>
        <w:pStyle w:val="ConsPlusNormal"/>
        <w:ind w:firstLine="709"/>
        <w:jc w:val="both"/>
        <w:rPr>
          <w:rFonts w:ascii="Times New Roman" w:hAnsi="Times New Roman"/>
          <w:sz w:val="24"/>
          <w:szCs w:val="24"/>
        </w:rPr>
      </w:pPr>
      <w:r>
        <w:rPr>
          <w:rFonts w:ascii="Times New Roman" w:hAnsi="Times New Roman"/>
          <w:sz w:val="24"/>
          <w:szCs w:val="24"/>
        </w:rPr>
        <w:t>4.3.7.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firstLine="709"/>
        <w:jc w:val="both"/>
        <w:rPr>
          <w:rFonts w:ascii="Times New Roman" w:hAnsi="Times New Roman"/>
          <w:sz w:val="24"/>
          <w:szCs w:val="24"/>
        </w:rPr>
      </w:pPr>
      <w:r>
        <w:rPr>
          <w:rFonts w:cs="Times New Roman"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ConsPlusNormal"/>
        <w:ind w:firstLine="709"/>
        <w:jc w:val="both"/>
        <w:rPr>
          <w:rFonts w:ascii="Times New Roman" w:hAnsi="Times New Roman"/>
          <w:sz w:val="24"/>
          <w:szCs w:val="24"/>
        </w:rPr>
      </w:pPr>
      <w:r>
        <w:rPr>
          <w:rFonts w:ascii="Times New Roman" w:hAnsi="Times New Roman"/>
          <w:sz w:val="24"/>
          <w:szCs w:val="24"/>
        </w:rPr>
        <w:t xml:space="preserve">4.3.8.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709"/>
        <w:jc w:val="both"/>
        <w:rPr>
          <w:rFonts w:ascii="Times New Roman" w:hAnsi="Times New Roman"/>
          <w:sz w:val="24"/>
          <w:szCs w:val="24"/>
        </w:rPr>
      </w:pPr>
      <w:r>
        <w:rPr>
          <w:rFonts w:ascii="Times New Roman" w:hAnsi="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709"/>
        <w:jc w:val="both"/>
        <w:rPr>
          <w:rFonts w:ascii="Times New Roman" w:hAnsi="Times New Roman"/>
          <w:sz w:val="24"/>
          <w:szCs w:val="24"/>
        </w:rPr>
      </w:pPr>
      <w:r>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firstLine="709"/>
        <w:jc w:val="both"/>
        <w:rPr>
          <w:rFonts w:ascii="Times New Roman" w:hAnsi="Times New Roman"/>
          <w:sz w:val="24"/>
          <w:szCs w:val="24"/>
        </w:rPr>
      </w:pPr>
      <w:r>
        <w:rPr>
          <w:rFonts w:ascii="Times New Roman" w:hAnsi="Times New Roman"/>
          <w:sz w:val="24"/>
          <w:szCs w:val="24"/>
        </w:rPr>
        <w:t>4.3.9.Представление контролируемым лицом истребуемых документов, письменных объяснений, проведение экспертизы осуществляется в соответствии с пунктами 4.2.5, 4.2.6 и 4.2.7 настоящего Положения.</w:t>
      </w:r>
    </w:p>
    <w:p>
      <w:pPr>
        <w:pStyle w:val="ConsPlusNormal"/>
        <w:ind w:firstLine="709"/>
        <w:jc w:val="both"/>
        <w:rPr>
          <w:rFonts w:ascii="Times New Roman" w:hAnsi="Times New Roman"/>
          <w:sz w:val="24"/>
          <w:szCs w:val="24"/>
        </w:rPr>
      </w:pPr>
      <w:r>
        <w:rPr>
          <w:rFonts w:ascii="Times New Roman" w:hAnsi="Times New Roman"/>
          <w:sz w:val="24"/>
          <w:szCs w:val="24"/>
        </w:rPr>
        <w:t>4.3.10. По окончании проведения выездной проверки инспектор составляет акт выездной проверки.</w:t>
      </w:r>
    </w:p>
    <w:p>
      <w:pPr>
        <w:pStyle w:val="ConsPlusNormal"/>
        <w:ind w:firstLine="709"/>
        <w:jc w:val="both"/>
        <w:rPr>
          <w:rFonts w:ascii="Times New Roman" w:hAnsi="Times New Roman"/>
          <w:sz w:val="24"/>
          <w:szCs w:val="24"/>
        </w:rPr>
      </w:pPr>
      <w:r>
        <w:rPr>
          <w:rFonts w:ascii="Times New Roman" w:hAnsi="Times New Roman"/>
          <w:sz w:val="24"/>
          <w:szCs w:val="24"/>
        </w:rPr>
        <w:t>Информация о проведении фотосъемки, аудио- и видеозаписи отражается в акте проверки.</w:t>
      </w:r>
    </w:p>
    <w:p>
      <w:pPr>
        <w:pStyle w:val="ConsPlusNormal"/>
        <w:ind w:firstLine="709"/>
        <w:jc w:val="both"/>
        <w:rPr>
          <w:rFonts w:ascii="Times New Roman" w:hAnsi="Times New Roman"/>
          <w:sz w:val="24"/>
          <w:szCs w:val="24"/>
        </w:rPr>
      </w:pPr>
      <w:r>
        <w:rPr>
          <w:rFonts w:ascii="Times New Roman" w:hAnsi="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ind w:left="0" w:firstLine="709"/>
        <w:jc w:val="both"/>
        <w:rPr/>
      </w:pPr>
      <w:r>
        <w:rPr>
          <w:rFonts w:ascii="Times New Roman" w:hAnsi="Times New Roman"/>
          <w:sz w:val="24"/>
          <w:szCs w:val="24"/>
        </w:rPr>
        <w:t xml:space="preserve">4.3.11.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 w:tgtFrame="Федеральный закон от 31.07.2020 N 248-ФЗ">
        <w:r>
          <w:rPr>
            <w:rFonts w:ascii="Times New Roman" w:hAnsi="Times New Roman"/>
            <w:sz w:val="24"/>
            <w:szCs w:val="24"/>
          </w:rPr>
          <w:t>частями 4</w:t>
        </w:r>
      </w:hyperlink>
      <w:r>
        <w:rPr>
          <w:rFonts w:ascii="Times New Roman" w:hAnsi="Times New Roman"/>
          <w:sz w:val="24"/>
          <w:szCs w:val="24"/>
        </w:rPr>
        <w:t xml:space="preserve"> и </w:t>
      </w:r>
      <w:hyperlink r:id="rId7" w:tgtFrame="Федеральный закон от 31.07.2020 N 248-ФЗ">
        <w:r>
          <w:rPr>
            <w:rFonts w:ascii="Times New Roman" w:hAnsi="Times New Roman"/>
            <w:sz w:val="24"/>
            <w:szCs w:val="24"/>
          </w:rPr>
          <w:t>5 статьи 21</w:t>
        </w:r>
      </w:hyperlink>
      <w:r>
        <w:rPr>
          <w:rFonts w:ascii="Times New Roman" w:hAnsi="Times New Roman"/>
          <w:sz w:val="24"/>
          <w:szCs w:val="24"/>
        </w:rPr>
        <w:t xml:space="preserve"> Федерального закона №248-ФЗ. </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4.3.12.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firstLine="709"/>
        <w:jc w:val="both"/>
        <w:rPr>
          <w:rFonts w:ascii="Times New Roman" w:hAnsi="Times New Roman"/>
          <w:sz w:val="24"/>
          <w:szCs w:val="24"/>
        </w:rPr>
      </w:pPr>
      <w:r>
        <w:rPr>
          <w:rFonts w:ascii="Times New Roman" w:hAnsi="Times New Roman"/>
          <w:sz w:val="24"/>
          <w:szCs w:val="24"/>
        </w:rPr>
        <w:t>1) временной нетрудоспособности;</w:t>
      </w:r>
    </w:p>
    <w:p>
      <w:pPr>
        <w:pStyle w:val="Normal"/>
        <w:widowControl/>
        <w:ind w:firstLine="709"/>
        <w:jc w:val="both"/>
        <w:rPr>
          <w:rFonts w:ascii="Times New Roman" w:hAnsi="Times New Roman"/>
          <w:sz w:val="24"/>
          <w:szCs w:val="24"/>
        </w:rPr>
      </w:pPr>
      <w:r>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pPr>
        <w:pStyle w:val="Normal"/>
        <w:widowControl/>
        <w:ind w:firstLine="709"/>
        <w:jc w:val="both"/>
        <w:rPr>
          <w:rFonts w:ascii="Times New Roman" w:hAnsi="Times New Roman"/>
          <w:sz w:val="24"/>
          <w:szCs w:val="24"/>
        </w:rPr>
      </w:pPr>
      <w:r>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uppressAutoHyphens w:val="true"/>
        <w:ind w:firstLine="709"/>
        <w:jc w:val="both"/>
        <w:rPr>
          <w:rFonts w:ascii="Times New Roman" w:hAnsi="Times New Roman"/>
          <w:sz w:val="24"/>
          <w:szCs w:val="24"/>
        </w:rPr>
      </w:pPr>
      <w:r>
        <w:rPr>
          <w:rFonts w:ascii="Times New Roman" w:hAnsi="Times New Roman"/>
          <w:sz w:val="24"/>
          <w:szCs w:val="24"/>
        </w:rPr>
        <w:t>4) нахождения в служебной командировке.</w:t>
      </w:r>
    </w:p>
    <w:p>
      <w:pPr>
        <w:pStyle w:val="ConsPlusNormal"/>
        <w:ind w:firstLine="709"/>
        <w:jc w:val="both"/>
        <w:rPr>
          <w:rFonts w:ascii="Times New Roman" w:hAnsi="Times New Roman"/>
          <w:sz w:val="24"/>
          <w:szCs w:val="24"/>
        </w:rPr>
      </w:pPr>
      <w:r>
        <w:rPr>
          <w:rFonts w:ascii="Times New Roman" w:hAnsi="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firstLine="709"/>
        <w:jc w:val="center"/>
        <w:rPr>
          <w:rFonts w:ascii="Times New Roman" w:hAnsi="Times New Roman"/>
          <w:b/>
          <w:sz w:val="24"/>
          <w:szCs w:val="24"/>
        </w:rPr>
      </w:pPr>
      <w:r>
        <w:rPr>
          <w:rFonts w:ascii="Times New Roman" w:hAnsi="Times New Roman"/>
          <w:b/>
          <w:sz w:val="24"/>
          <w:szCs w:val="24"/>
        </w:rPr>
      </w:r>
    </w:p>
    <w:p>
      <w:pPr>
        <w:pStyle w:val="ConsPlusNormal"/>
        <w:ind w:firstLine="709"/>
        <w:jc w:val="center"/>
        <w:rPr>
          <w:rFonts w:ascii="Times New Roman" w:hAnsi="Times New Roman"/>
          <w:sz w:val="24"/>
          <w:szCs w:val="24"/>
        </w:rPr>
      </w:pPr>
      <w:r>
        <w:rPr>
          <w:rFonts w:ascii="Times New Roman" w:hAnsi="Times New Roman"/>
          <w:b/>
          <w:sz w:val="24"/>
          <w:szCs w:val="24"/>
        </w:rPr>
        <w:t>4.4. Наблюдение за соблюдением обязательных требований</w:t>
      </w:r>
    </w:p>
    <w:p>
      <w:pPr>
        <w:pStyle w:val="ConsPlusNormal"/>
        <w:ind w:firstLine="709"/>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(мониторинг безопасности)</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4.4.1.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rmal"/>
        <w:spacing w:before="0" w:after="0"/>
        <w:ind w:firstLine="709"/>
        <w:contextualSpacing/>
        <w:jc w:val="both"/>
        <w:rPr>
          <w:rFonts w:ascii="Times New Roman" w:hAnsi="Times New Roman"/>
          <w:sz w:val="24"/>
          <w:szCs w:val="24"/>
        </w:rPr>
      </w:pPr>
      <w:r>
        <w:rPr>
          <w:rFonts w:ascii="Times New Roman" w:hAnsi="Times New Roman"/>
          <w:sz w:val="24"/>
          <w:szCs w:val="24"/>
        </w:rPr>
        <w:t>Задание должностного лица об осуществлении наблюдения за соблюдением обязательных требований (мониторинг безопасности) утверждается руководителем Контрольного органа.</w:t>
      </w:r>
    </w:p>
    <w:p>
      <w:pPr>
        <w:pStyle w:val="HTMLPreformatted"/>
        <w:ind w:firstLine="709"/>
        <w:jc w:val="both"/>
        <w:rPr>
          <w:rFonts w:ascii="Times New Roman" w:hAnsi="Times New Roman"/>
          <w:sz w:val="24"/>
          <w:szCs w:val="24"/>
        </w:rPr>
      </w:pPr>
      <w:r>
        <w:rPr>
          <w:rFonts w:cs="Times New Roman" w:ascii="Times New Roman" w:hAnsi="Times New Roman"/>
          <w:sz w:val="24"/>
          <w:szCs w:val="24"/>
        </w:rPr>
        <w:t>4.4.2.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HTMLPreformatted"/>
        <w:ind w:firstLine="709"/>
        <w:jc w:val="both"/>
        <w:rPr>
          <w:rFonts w:ascii="Times New Roman" w:hAnsi="Times New Roman"/>
          <w:sz w:val="24"/>
          <w:szCs w:val="24"/>
        </w:rPr>
      </w:pPr>
      <w:r>
        <w:rPr>
          <w:rFonts w:cs="Times New Roman"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ind w:firstLine="709"/>
        <w:jc w:val="both"/>
        <w:rPr>
          <w:rFonts w:ascii="Times New Roman" w:hAnsi="Times New Roman"/>
          <w:sz w:val="24"/>
          <w:szCs w:val="24"/>
        </w:rPr>
      </w:pPr>
      <w:r>
        <w:rPr>
          <w:rFonts w:cs="Times New Roman" w:ascii="Times New Roman" w:hAnsi="Times New Roman"/>
          <w:sz w:val="24"/>
          <w:szCs w:val="24"/>
        </w:rPr>
        <w:t>2) решение об объявлении предостережения;</w:t>
      </w:r>
    </w:p>
    <w:p>
      <w:pPr>
        <w:pStyle w:val="HTMLPreformatted"/>
        <w:ind w:firstLine="709"/>
        <w:jc w:val="both"/>
        <w:rPr>
          <w:rFonts w:ascii="Times New Roman" w:hAnsi="Times New Roman"/>
          <w:sz w:val="24"/>
          <w:szCs w:val="24"/>
        </w:rPr>
      </w:pPr>
      <w:r>
        <w:rPr>
          <w:rFonts w:cs="Times New Roman"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pPr>
        <w:pStyle w:val="HTMLPreformatted"/>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center"/>
        <w:rPr>
          <w:rFonts w:ascii="Times New Roman" w:hAnsi="Times New Roman"/>
          <w:sz w:val="24"/>
          <w:szCs w:val="24"/>
        </w:rPr>
      </w:pPr>
      <w:r>
        <w:rPr>
          <w:rFonts w:ascii="Times New Roman" w:hAnsi="Times New Roman"/>
          <w:b/>
          <w:sz w:val="24"/>
          <w:szCs w:val="24"/>
        </w:rPr>
        <w:t>4.5. Выездное обследование.</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4.5.1. Выездное обследование проводится в целях оценки соблюдения контролируемыми лицами обязательных требований.</w:t>
      </w:r>
    </w:p>
    <w:p>
      <w:pPr>
        <w:pStyle w:val="Normal"/>
        <w:spacing w:before="0" w:after="0"/>
        <w:ind w:firstLine="709"/>
        <w:contextualSpacing/>
        <w:jc w:val="both"/>
        <w:rPr>
          <w:rFonts w:ascii="Times New Roman" w:hAnsi="Times New Roman"/>
          <w:sz w:val="24"/>
          <w:szCs w:val="24"/>
        </w:rPr>
      </w:pPr>
      <w:r>
        <w:rPr>
          <w:rFonts w:ascii="Times New Roman" w:hAnsi="Times New Roman"/>
          <w:sz w:val="24"/>
          <w:szCs w:val="24"/>
        </w:rPr>
        <w:t>Задание должностного лица об осуществлении выездного обследования утверждается руководителем Контрольного органа.</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 xml:space="preserve">4.5.2.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ind w:firstLine="709"/>
        <w:jc w:val="both"/>
        <w:rPr>
          <w:rFonts w:ascii="Times New Roman" w:hAnsi="Times New Roman"/>
          <w:sz w:val="24"/>
          <w:szCs w:val="24"/>
        </w:rPr>
      </w:pPr>
      <w:r>
        <w:rPr>
          <w:rFonts w:cs="Times New Roman"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ListParagraph"/>
        <w:widowControl/>
        <w:tabs>
          <w:tab w:val="clear" w:pos="708"/>
          <w:tab w:val="left" w:pos="1134" w:leader="none"/>
        </w:tabs>
        <w:ind w:left="0" w:firstLine="709"/>
        <w:jc w:val="both"/>
        <w:rPr>
          <w:rFonts w:ascii="Times New Roman" w:hAnsi="Times New Roman"/>
          <w:sz w:val="24"/>
          <w:szCs w:val="24"/>
        </w:rPr>
      </w:pPr>
      <w:r>
        <w:rPr>
          <w:rFonts w:ascii="Times New Roman" w:hAnsi="Times New Roman"/>
          <w:sz w:val="24"/>
          <w:szCs w:val="24"/>
        </w:rPr>
        <w:t xml:space="preserve">4.5.3. Выездное обследование проводится без информирования контролируемого лица. </w:t>
      </w:r>
    </w:p>
    <w:p>
      <w:pPr>
        <w:pStyle w:val="HTMLPreformatted"/>
        <w:ind w:firstLine="540"/>
        <w:jc w:val="both"/>
        <w:rPr>
          <w:rFonts w:ascii="Times New Roman" w:hAnsi="Times New Roman"/>
          <w:sz w:val="24"/>
          <w:szCs w:val="24"/>
        </w:rPr>
      </w:pPr>
      <w:r>
        <w:rPr>
          <w:rFonts w:cs="Times New Roman"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pPr>
        <w:pStyle w:val="ConsPlusNormal"/>
        <w:ind w:hanging="0"/>
        <w:jc w:val="center"/>
        <w:rPr>
          <w:rFonts w:ascii="Times New Roman" w:hAnsi="Times New Roman"/>
          <w:b/>
          <w:sz w:val="24"/>
          <w:szCs w:val="24"/>
        </w:rPr>
      </w:pPr>
      <w:r>
        <w:rPr>
          <w:rFonts w:ascii="Times New Roman" w:hAnsi="Times New Roman"/>
          <w:b/>
          <w:sz w:val="24"/>
          <w:szCs w:val="24"/>
        </w:rPr>
      </w:r>
    </w:p>
    <w:p>
      <w:pPr>
        <w:pStyle w:val="ConsPlusNormal"/>
        <w:ind w:hanging="0"/>
        <w:jc w:val="center"/>
        <w:rPr>
          <w:rFonts w:ascii="Times New Roman" w:hAnsi="Times New Roman"/>
          <w:sz w:val="24"/>
          <w:szCs w:val="24"/>
        </w:rPr>
      </w:pPr>
      <w:r>
        <w:rPr>
          <w:rFonts w:ascii="Times New Roman" w:hAnsi="Times New Roman"/>
          <w:b/>
          <w:sz w:val="24"/>
          <w:szCs w:val="24"/>
        </w:rPr>
        <w:t xml:space="preserve">5. </w:t>
      </w:r>
      <w:r>
        <w:rPr>
          <w:rFonts w:ascii="Times New Roman" w:hAnsi="Times New Roman"/>
          <w:b/>
          <w:bCs/>
          <w:color w:val="000000"/>
          <w:sz w:val="24"/>
          <w:szCs w:val="24"/>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pPr>
        <w:pStyle w:val="ConsPlusNormal"/>
        <w:ind w:hanging="0"/>
        <w:jc w:val="center"/>
        <w:rPr>
          <w:rFonts w:ascii="Times New Roman" w:hAnsi="Times New Roman"/>
          <w:b/>
          <w:bCs/>
          <w:color w:val="000000"/>
          <w:sz w:val="24"/>
          <w:szCs w:val="24"/>
        </w:rPr>
      </w:pPr>
      <w:r>
        <w:rPr>
          <w:rFonts w:ascii="Times New Roman" w:hAnsi="Times New Roman"/>
          <w:b/>
          <w:bCs/>
          <w:color w:val="000000"/>
          <w:sz w:val="24"/>
          <w:szCs w:val="24"/>
        </w:rPr>
      </w:r>
    </w:p>
    <w:p>
      <w:pPr>
        <w:pStyle w:val="ConsPlusNormal"/>
        <w:ind w:hanging="0"/>
        <w:jc w:val="both"/>
        <w:rPr/>
      </w:pPr>
      <w:r>
        <w:rPr>
          <w:rFonts w:ascii="Times New Roman" w:hAnsi="Times New Roman"/>
          <w:sz w:val="24"/>
          <w:szCs w:val="24"/>
        </w:rPr>
        <w:t xml:space="preserve">         </w:t>
      </w:r>
      <w:r>
        <w:rPr>
          <w:rFonts w:ascii="Times New Roman" w:hAnsi="Times New Roman"/>
          <w:sz w:val="24"/>
          <w:szCs w:val="24"/>
        </w:rPr>
        <w:t xml:space="preserve">5.1. Досудебный порядок подачи жалоб при осуществлении  муниципального контроля в сфере благоустройства на территории МО </w:t>
      </w:r>
      <w:r>
        <w:rPr>
          <w:rStyle w:val="Bumpedfont15"/>
          <w:rFonts w:ascii="Times New Roman" w:hAnsi="Times New Roman"/>
          <w:sz w:val="24"/>
          <w:szCs w:val="24"/>
        </w:rPr>
        <w:t>Коробейниковский</w:t>
      </w:r>
      <w:r>
        <w:rPr>
          <w:rFonts w:ascii="Times New Roman" w:hAnsi="Times New Roman"/>
          <w:color w:val="000000"/>
          <w:sz w:val="24"/>
          <w:szCs w:val="24"/>
        </w:rPr>
        <w:t xml:space="preserve"> сельсовет Усть-Пристанского района Алтайского края</w:t>
      </w:r>
      <w:r>
        <w:rPr>
          <w:rFonts w:ascii="Times New Roman" w:hAnsi="Times New Roman"/>
          <w:sz w:val="24"/>
          <w:szCs w:val="24"/>
        </w:rPr>
        <w:t xml:space="preserve"> не применяется.</w:t>
      </w:r>
    </w:p>
    <w:p>
      <w:pPr>
        <w:pStyle w:val="ConsPlusNormal"/>
        <w:ind w:hanging="0"/>
        <w:jc w:val="both"/>
        <w:rPr>
          <w:rFonts w:ascii="Times New Roman" w:hAnsi="Times New Roman"/>
          <w:sz w:val="24"/>
          <w:szCs w:val="24"/>
        </w:rPr>
      </w:pPr>
      <w:r>
        <w:rPr>
          <w:rFonts w:ascii="Times New Roman" w:hAnsi="Times New Roman"/>
          <w:sz w:val="24"/>
          <w:szCs w:val="24"/>
        </w:rPr>
      </w:r>
    </w:p>
    <w:p>
      <w:pPr>
        <w:pStyle w:val="111"/>
        <w:tabs>
          <w:tab w:val="clear" w:pos="708"/>
          <w:tab w:val="left" w:pos="1134" w:leader="none"/>
        </w:tabs>
        <w:ind w:left="0" w:hanging="0"/>
        <w:jc w:val="center"/>
        <w:rPr>
          <w:rFonts w:ascii="Times New Roman" w:hAnsi="Times New Roman"/>
          <w:sz w:val="24"/>
          <w:szCs w:val="24"/>
        </w:rPr>
      </w:pPr>
      <w:r>
        <w:rPr>
          <w:rFonts w:ascii="Times New Roman" w:hAnsi="Times New Roman"/>
          <w:b/>
          <w:sz w:val="24"/>
          <w:szCs w:val="24"/>
        </w:rPr>
        <w:t xml:space="preserve">6. Ключевые показатели и их целевые значения, индикативные показатели </w:t>
      </w:r>
      <w:r>
        <w:rPr>
          <w:rFonts w:ascii="Times New Roman" w:hAnsi="Times New Roman"/>
          <w:b/>
          <w:bCs/>
          <w:sz w:val="24"/>
          <w:szCs w:val="24"/>
        </w:rPr>
        <w:t>результативности и эффективности деятельности по осуществлению муниципального  контроля в сфере благоустройства</w:t>
      </w:r>
    </w:p>
    <w:p>
      <w:pPr>
        <w:pStyle w:val="111"/>
        <w:tabs>
          <w:tab w:val="clear" w:pos="708"/>
          <w:tab w:val="left" w:pos="1134" w:leader="none"/>
        </w:tabs>
        <w:ind w:left="0" w:hanging="0"/>
        <w:jc w:val="center"/>
        <w:rPr>
          <w:rFonts w:ascii="Times New Roman" w:hAnsi="Times New Roman"/>
          <w:b/>
          <w:sz w:val="24"/>
          <w:szCs w:val="24"/>
        </w:rPr>
      </w:pPr>
      <w:r>
        <w:rPr>
          <w:rFonts w:ascii="Times New Roman" w:hAnsi="Times New Roman"/>
          <w:b/>
          <w:sz w:val="24"/>
          <w:szCs w:val="24"/>
        </w:rPr>
      </w:r>
    </w:p>
    <w:p>
      <w:pPr>
        <w:pStyle w:val="111"/>
        <w:tabs>
          <w:tab w:val="clear" w:pos="708"/>
          <w:tab w:val="left" w:pos="1134" w:leader="none"/>
        </w:tabs>
        <w:ind w:left="0" w:firstLine="709"/>
        <w:jc w:val="both"/>
        <w:rPr>
          <w:rFonts w:ascii="Times New Roman" w:hAnsi="Times New Roman"/>
          <w:sz w:val="24"/>
          <w:szCs w:val="24"/>
        </w:rPr>
      </w:pPr>
      <w:r>
        <w:rPr>
          <w:rFonts w:ascii="Times New Roman" w:hAnsi="Times New Roman"/>
          <w:color w:val="000000"/>
          <w:sz w:val="24"/>
          <w:szCs w:val="24"/>
        </w:rPr>
        <w:t xml:space="preserve">6.1. Ключевые показатели муниципального контроля в сфере благоустройства </w:t>
      </w:r>
      <w:bookmarkStart w:id="6" w:name="_Hlk739568841"/>
      <w:r>
        <w:rPr>
          <w:rFonts w:ascii="Times New Roman" w:hAnsi="Times New Roman"/>
          <w:color w:val="000000"/>
          <w:sz w:val="24"/>
          <w:szCs w:val="24"/>
        </w:rPr>
        <w:t>и их целевые значения, индикативные показатели</w:t>
      </w:r>
      <w:bookmarkEnd w:id="6"/>
      <w:r>
        <w:rPr>
          <w:rFonts w:ascii="Times New Roman" w:hAnsi="Times New Roman"/>
          <w:color w:val="000000"/>
          <w:sz w:val="24"/>
          <w:szCs w:val="24"/>
        </w:rPr>
        <w:t xml:space="preserve"> </w:t>
      </w:r>
      <w:r>
        <w:rPr>
          <w:rFonts w:ascii="Times New Roman" w:hAnsi="Times New Roman"/>
          <w:sz w:val="24"/>
          <w:szCs w:val="24"/>
        </w:rPr>
        <w:t>указаны в Приложении № 2</w:t>
      </w:r>
      <w:r>
        <w:rPr>
          <w:rFonts w:ascii="Times New Roman" w:hAnsi="Times New Roman"/>
          <w:color w:val="000000"/>
          <w:sz w:val="24"/>
          <w:szCs w:val="24"/>
        </w:rPr>
        <w:t xml:space="preserve"> к настоящему Положению.</w:t>
      </w:r>
    </w:p>
    <w:p>
      <w:pPr>
        <w:pStyle w:val="ConsPlusNormal"/>
        <w:widowControl/>
        <w:tabs>
          <w:tab w:val="clear" w:pos="708"/>
          <w:tab w:val="left" w:pos="1134" w:leader="none"/>
        </w:tabs>
        <w:ind w:firstLine="737"/>
        <w:jc w:val="both"/>
        <w:rPr>
          <w:rFonts w:ascii="Times New Roman" w:hAnsi="Times New Roman"/>
          <w:sz w:val="24"/>
          <w:szCs w:val="24"/>
        </w:rPr>
      </w:pPr>
      <w:r>
        <w:rPr>
          <w:rFonts w:ascii="Times New Roman" w:hAnsi="Times New Roman"/>
          <w:color w:val="000000"/>
          <w:sz w:val="24"/>
          <w:szCs w:val="24"/>
        </w:rPr>
        <w:t>6.2. Контрольный орган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в сфере благоустройства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pPr>
        <w:pStyle w:val="ConsPlusNormal"/>
        <w:ind w:hanging="0"/>
        <w:jc w:val="both"/>
        <w:rPr>
          <w:rFonts w:ascii="Times New Roman" w:hAnsi="Times New Roman"/>
          <w:sz w:val="24"/>
          <w:szCs w:val="24"/>
        </w:rPr>
      </w:pPr>
      <w:r>
        <w:rPr>
          <w:rFonts w:ascii="Times New Roman" w:hAnsi="Times New Roman"/>
          <w:sz w:val="24"/>
          <w:szCs w:val="24"/>
        </w:rPr>
      </w:r>
    </w:p>
    <w:p>
      <w:pPr>
        <w:pStyle w:val="ConsPlusNormal"/>
        <w:ind w:firstLine="709"/>
        <w:jc w:val="center"/>
        <w:rPr>
          <w:rFonts w:ascii="Times New Roman" w:hAnsi="Times New Roman"/>
          <w:b/>
          <w:sz w:val="24"/>
          <w:szCs w:val="24"/>
        </w:rPr>
      </w:pPr>
      <w:r>
        <w:rPr>
          <w:rFonts w:ascii="Times New Roman" w:hAnsi="Times New Roman"/>
          <w:b/>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hanging="0"/>
        <w:jc w:val="right"/>
        <w:outlineLvl w:val="1"/>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4535" w:hanging="0"/>
        <w:jc w:val="right"/>
        <w:outlineLvl w:val="1"/>
        <w:rPr>
          <w:rFonts w:ascii="Times New Roman" w:hAnsi="Times New Roman"/>
          <w:sz w:val="24"/>
          <w:szCs w:val="24"/>
        </w:rPr>
      </w:pPr>
      <w:r>
        <w:rPr>
          <w:rFonts w:ascii="Times New Roman" w:hAnsi="Times New Roman"/>
          <w:sz w:val="24"/>
          <w:szCs w:val="24"/>
        </w:rPr>
        <w:t>Приложение 1 к Положению</w:t>
      </w:r>
    </w:p>
    <w:p>
      <w:pPr>
        <w:pStyle w:val="Normal"/>
        <w:ind w:firstLine="539"/>
        <w:jc w:val="center"/>
        <w:rPr>
          <w:rFonts w:ascii="Times New Roman" w:hAnsi="Times New Roman"/>
          <w:b/>
          <w:sz w:val="24"/>
          <w:szCs w:val="24"/>
        </w:rPr>
      </w:pPr>
      <w:r>
        <w:rPr>
          <w:rFonts w:ascii="Times New Roman" w:hAnsi="Times New Roman"/>
          <w:b/>
          <w:sz w:val="24"/>
          <w:szCs w:val="24"/>
        </w:rPr>
      </w:r>
    </w:p>
    <w:p>
      <w:pPr>
        <w:pStyle w:val="Normal"/>
        <w:ind w:firstLine="539"/>
        <w:jc w:val="center"/>
        <w:rPr>
          <w:rFonts w:ascii="Times New Roman" w:hAnsi="Times New Roman"/>
          <w:sz w:val="24"/>
          <w:szCs w:val="24"/>
        </w:rPr>
      </w:pPr>
      <w:r>
        <w:rPr>
          <w:rFonts w:ascii="Times New Roman" w:hAnsi="Times New Roman"/>
          <w:b/>
          <w:sz w:val="24"/>
          <w:szCs w:val="24"/>
        </w:rPr>
        <w:t>Перечень индикаторов риска нарушения обязательных требований</w:t>
      </w:r>
      <w:r>
        <w:rPr>
          <w:rFonts w:ascii="Times New Roman" w:hAnsi="Times New Roman"/>
          <w:b/>
          <w:bCs/>
          <w:sz w:val="24"/>
          <w:szCs w:val="24"/>
        </w:rPr>
        <w:t xml:space="preserve">, </w:t>
      </w:r>
    </w:p>
    <w:p>
      <w:pPr>
        <w:pStyle w:val="Normal"/>
        <w:ind w:firstLine="539"/>
        <w:jc w:val="center"/>
        <w:rPr>
          <w:rFonts w:ascii="Times New Roman" w:hAnsi="Times New Roman"/>
          <w:sz w:val="24"/>
          <w:szCs w:val="24"/>
        </w:rPr>
      </w:pPr>
      <w:r>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 в сфере благоустройства</w:t>
      </w:r>
    </w:p>
    <w:p>
      <w:pPr>
        <w:pStyle w:val="Normal"/>
        <w:ind w:firstLine="709"/>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Поступление в Контрольный орган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pPr>
        <w:pStyle w:val="Normal"/>
        <w:jc w:val="both"/>
        <w:rPr>
          <w:rFonts w:ascii="Times New Roman" w:hAnsi="Times New Roman"/>
          <w:sz w:val="24"/>
          <w:szCs w:val="24"/>
        </w:rPr>
      </w:pPr>
      <w:r>
        <w:rPr>
          <w:rFonts w:ascii="Times New Roman" w:hAnsi="Times New Roman"/>
          <w:sz w:val="24"/>
          <w:szCs w:val="24"/>
        </w:rPr>
        <w:t>1.  Содержанию и уборке территорий в зимний, летний период.</w:t>
      </w:r>
    </w:p>
    <w:p>
      <w:pPr>
        <w:pStyle w:val="Normal"/>
        <w:jc w:val="both"/>
        <w:rPr>
          <w:rFonts w:ascii="Times New Roman" w:hAnsi="Times New Roman"/>
          <w:sz w:val="24"/>
          <w:szCs w:val="24"/>
        </w:rPr>
      </w:pPr>
      <w:r>
        <w:rPr>
          <w:rFonts w:ascii="Times New Roman" w:hAnsi="Times New Roman"/>
          <w:sz w:val="24"/>
          <w:szCs w:val="24"/>
        </w:rPr>
        <w:t>2.  Содержанию и уборке территорий, прилегающих к зданиям, строениям, сооружениям.</w:t>
      </w:r>
    </w:p>
    <w:p>
      <w:pPr>
        <w:pStyle w:val="Normal"/>
        <w:jc w:val="both"/>
        <w:rPr>
          <w:rFonts w:ascii="Times New Roman" w:hAnsi="Times New Roman"/>
          <w:sz w:val="24"/>
          <w:szCs w:val="24"/>
        </w:rPr>
      </w:pPr>
      <w:r>
        <w:rPr>
          <w:rFonts w:ascii="Times New Roman" w:hAnsi="Times New Roman"/>
          <w:sz w:val="24"/>
          <w:szCs w:val="24"/>
        </w:rPr>
        <w:t>3.  Содержанию и уборке придомовых территорий.</w:t>
      </w:r>
    </w:p>
    <w:p>
      <w:pPr>
        <w:pStyle w:val="Normal"/>
        <w:jc w:val="both"/>
        <w:rPr>
          <w:rFonts w:ascii="Times New Roman" w:hAnsi="Times New Roman"/>
          <w:sz w:val="24"/>
          <w:szCs w:val="24"/>
        </w:rPr>
      </w:pPr>
      <w:r>
        <w:rPr>
          <w:rFonts w:ascii="Times New Roman" w:hAnsi="Times New Roman"/>
          <w:sz w:val="24"/>
          <w:szCs w:val="24"/>
        </w:rPr>
        <w:t>4.  Содержанию элементов благоустройства.</w:t>
      </w:r>
    </w:p>
    <w:p>
      <w:pPr>
        <w:pStyle w:val="Normal"/>
        <w:jc w:val="both"/>
        <w:rPr>
          <w:rFonts w:ascii="Times New Roman" w:hAnsi="Times New Roman"/>
          <w:sz w:val="24"/>
          <w:szCs w:val="24"/>
        </w:rPr>
      </w:pPr>
      <w:r>
        <w:rPr>
          <w:rFonts w:ascii="Times New Roman" w:hAnsi="Times New Roman"/>
          <w:sz w:val="24"/>
          <w:szCs w:val="24"/>
        </w:rPr>
        <w:t>5.  Содержанию детских и спортивных площадок.</w:t>
      </w:r>
    </w:p>
    <w:p>
      <w:pPr>
        <w:pStyle w:val="Normal"/>
        <w:jc w:val="both"/>
        <w:rPr>
          <w:rFonts w:ascii="Times New Roman" w:hAnsi="Times New Roman"/>
          <w:sz w:val="24"/>
          <w:szCs w:val="24"/>
        </w:rPr>
      </w:pPr>
      <w:r>
        <w:rPr>
          <w:rFonts w:ascii="Times New Roman" w:hAnsi="Times New Roman"/>
          <w:sz w:val="24"/>
          <w:szCs w:val="24"/>
        </w:rPr>
        <w:t>6.  Содержанию фасадов зданий и сооружений.</w:t>
      </w:r>
    </w:p>
    <w:p>
      <w:pPr>
        <w:pStyle w:val="Normal"/>
        <w:jc w:val="both"/>
        <w:rPr>
          <w:rFonts w:ascii="Times New Roman" w:hAnsi="Times New Roman"/>
          <w:sz w:val="24"/>
          <w:szCs w:val="24"/>
        </w:rPr>
      </w:pPr>
      <w:r>
        <w:rPr>
          <w:rFonts w:ascii="Times New Roman" w:hAnsi="Times New Roman"/>
          <w:sz w:val="24"/>
          <w:szCs w:val="24"/>
        </w:rPr>
        <w:t>7.  Содержанию строительных площадок и производственных территорий.</w:t>
      </w:r>
    </w:p>
    <w:p>
      <w:pPr>
        <w:pStyle w:val="Normal"/>
        <w:jc w:val="both"/>
        <w:rPr>
          <w:rFonts w:ascii="Times New Roman" w:hAnsi="Times New Roman"/>
          <w:sz w:val="24"/>
          <w:szCs w:val="24"/>
        </w:rPr>
      </w:pPr>
      <w:r>
        <w:rPr>
          <w:rFonts w:ascii="Times New Roman" w:hAnsi="Times New Roman"/>
          <w:sz w:val="24"/>
          <w:szCs w:val="24"/>
        </w:rPr>
        <w:t>8. Содержанию домовладений, в том числе используемых для временного проживания.</w:t>
      </w:r>
    </w:p>
    <w:p>
      <w:pPr>
        <w:pStyle w:val="Normal"/>
        <w:jc w:val="both"/>
        <w:rPr>
          <w:rFonts w:ascii="Times New Roman" w:hAnsi="Times New Roman"/>
          <w:sz w:val="24"/>
          <w:szCs w:val="24"/>
        </w:rPr>
      </w:pPr>
      <w:r>
        <w:rPr>
          <w:rFonts w:ascii="Times New Roman" w:hAnsi="Times New Roman"/>
          <w:sz w:val="24"/>
          <w:szCs w:val="24"/>
        </w:rPr>
        <w:t>9. Содержанию элементов озеленения.</w:t>
      </w:r>
    </w:p>
    <w:p>
      <w:pPr>
        <w:pStyle w:val="Normal"/>
        <w:jc w:val="both"/>
        <w:rPr>
          <w:rFonts w:ascii="Times New Roman" w:hAnsi="Times New Roman"/>
          <w:sz w:val="24"/>
          <w:szCs w:val="24"/>
        </w:rPr>
      </w:pPr>
      <w:r>
        <w:rPr>
          <w:rFonts w:ascii="Times New Roman" w:hAnsi="Times New Roman"/>
          <w:sz w:val="24"/>
          <w:szCs w:val="24"/>
        </w:rPr>
        <w:t>10. Содержанию и выгулу домашних животных.</w:t>
      </w:r>
    </w:p>
    <w:p>
      <w:pPr>
        <w:pStyle w:val="Normal"/>
        <w:jc w:val="both"/>
        <w:rPr>
          <w:rFonts w:ascii="Times New Roman" w:hAnsi="Times New Roman"/>
          <w:sz w:val="24"/>
          <w:szCs w:val="24"/>
        </w:rPr>
      </w:pPr>
      <w:r>
        <w:rPr>
          <w:rFonts w:ascii="Times New Roman" w:hAnsi="Times New Roman"/>
          <w:sz w:val="24"/>
          <w:szCs w:val="24"/>
        </w:rPr>
        <w:t>11. Сносу (пересадке) зеленых насаждений при производстве работ.</w:t>
      </w:r>
    </w:p>
    <w:p>
      <w:pPr>
        <w:pStyle w:val="Normal"/>
        <w:jc w:val="both"/>
        <w:rPr>
          <w:rFonts w:ascii="Times New Roman" w:hAnsi="Times New Roman"/>
          <w:sz w:val="24"/>
          <w:szCs w:val="24"/>
        </w:rPr>
      </w:pPr>
      <w:r>
        <w:rPr>
          <w:rFonts w:ascii="Times New Roman" w:hAnsi="Times New Roman"/>
          <w:sz w:val="24"/>
          <w:szCs w:val="24"/>
        </w:rPr>
        <w:t>12. Размещению рекламно – информационных материалов.</w:t>
      </w:r>
    </w:p>
    <w:p>
      <w:pPr>
        <w:pStyle w:val="Normal"/>
        <w:jc w:val="both"/>
        <w:rPr>
          <w:rFonts w:ascii="Times New Roman" w:hAnsi="Times New Roman"/>
          <w:sz w:val="24"/>
          <w:szCs w:val="24"/>
        </w:rPr>
      </w:pPr>
      <w:r>
        <w:rPr>
          <w:rFonts w:ascii="Times New Roman" w:hAnsi="Times New Roman"/>
          <w:sz w:val="24"/>
          <w:szCs w:val="24"/>
        </w:rPr>
        <w:t>13. Установке ограждений, не препятствующих свободному доступу маломобильных групп населения к объектам социального значения.</w:t>
      </w:r>
    </w:p>
    <w:p>
      <w:pPr>
        <w:pStyle w:val="Normal"/>
        <w:jc w:val="both"/>
        <w:rPr>
          <w:rFonts w:ascii="Times New Roman" w:hAnsi="Times New Roman"/>
          <w:sz w:val="24"/>
          <w:szCs w:val="24"/>
        </w:rPr>
      </w:pPr>
      <w:r>
        <w:rPr>
          <w:rFonts w:ascii="Times New Roman" w:hAnsi="Times New Roman"/>
          <w:sz w:val="24"/>
          <w:szCs w:val="24"/>
        </w:rPr>
        <w:t>14.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15. Размещению твердых коммунальных отходов.</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16. Содержанию и уборке площадок для накопления твердых коммунальных отходов.</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17. Организации сбора и вывоза бытовых и промышленных отходов.</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18. Размещению нестационарных торговых объектов.</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19. Производству земляных работ.</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20. Соблюдению запрета на сжигание мусора, производственных отходов и др., в том числе на внутренних территориях предприятий.</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21. Соблюдению запрета на сброс бытовых сточных вод в водоотводящие канавы, кюветы, на рельеф, в водоприемные колодцы ливневой канализации.</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22. Соблюдению запрета на размещение на придомовых территориях многоквартирных домов объектов, не предназначенных для обслуживания, эксплуатации и благоустройства данного дома.</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23. Соблюдению запрета на размещение транспортных средств (кроме спецтехники) на территориях занятых зелеными насаждениями.</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24. Соблюдению запрета на размещение неисправных,  разукомплектованных и (или)   брошенных транспортных средств на территориях общего пользования.</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25. Соблюдению запрета на самовольное подключение к сетям и коммуникациям.</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26. Соблюдению запрета на размещение, хранения материалов (в том числе строительных), сырья, продукции, товаров, тары, механизмов, оборудования вне специально отведенных мест.</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27. Соблюдения запрета на организацию уличной торговли в местах, не отведенных для этих целей.          </w:t>
      </w:r>
    </w:p>
    <w:p>
      <w:pPr>
        <w:sectPr>
          <w:headerReference w:type="default" r:id="rId8"/>
          <w:type w:val="nextPage"/>
          <w:pgSz w:w="11906" w:h="16838"/>
          <w:pgMar w:left="1559" w:right="707" w:gutter="0" w:header="709" w:top="766" w:footer="0" w:bottom="284"/>
          <w:pgNumType w:start="1" w:fmt="decimal"/>
          <w:formProt w:val="false"/>
          <w:titlePg/>
          <w:textDirection w:val="lrTb"/>
          <w:docGrid w:type="default" w:linePitch="272" w:charSpace="0"/>
        </w:sectPr>
        <w:pStyle w:val="Normal"/>
        <w:jc w:val="both"/>
        <w:rPr>
          <w:rFonts w:ascii="Times New Roman" w:hAnsi="Times New Roman"/>
          <w:sz w:val="24"/>
          <w:szCs w:val="24"/>
        </w:rPr>
      </w:pPr>
      <w:r>
        <w:rPr>
          <w:rFonts w:ascii="Times New Roman" w:hAnsi="Times New Roman"/>
          <w:sz w:val="24"/>
          <w:szCs w:val="24"/>
        </w:rPr>
        <w:t>Наличие данных индикаторов, свидетельствующих о непосредственной угрозе причинения вреда (ущерба) охраняемым законом ценностям  является основанием для проведения внепланового контрольного (надзорного) мероприятия.</w:t>
      </w:r>
    </w:p>
    <w:p>
      <w:pPr>
        <w:pStyle w:val="ConsPlusNormal"/>
        <w:ind w:left="5670" w:hanging="0"/>
        <w:jc w:val="right"/>
        <w:rPr>
          <w:rFonts w:ascii="Times New Roman" w:hAnsi="Times New Roman"/>
          <w:sz w:val="24"/>
          <w:szCs w:val="24"/>
        </w:rPr>
      </w:pPr>
      <w:r>
        <w:rPr>
          <w:rFonts w:ascii="Times New Roman" w:hAnsi="Times New Roman"/>
          <w:sz w:val="24"/>
          <w:szCs w:val="24"/>
        </w:rPr>
      </w:r>
    </w:p>
    <w:p>
      <w:pPr>
        <w:pStyle w:val="ConsPlusNormal"/>
        <w:ind w:left="5670" w:hanging="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Приложение № 2 к Положению                       </w:t>
      </w:r>
    </w:p>
    <w:p>
      <w:pPr>
        <w:pStyle w:val="ConsPlusNormal"/>
        <w:ind w:left="5670" w:hanging="0"/>
        <w:jc w:val="right"/>
        <w:rPr>
          <w:rFonts w:ascii="Times New Roman" w:hAnsi="Times New Roman"/>
          <w:sz w:val="24"/>
          <w:szCs w:val="24"/>
        </w:rPr>
      </w:pPr>
      <w:r>
        <w:rPr>
          <w:rFonts w:ascii="Times New Roman" w:hAnsi="Times New Roman"/>
          <w:sz w:val="24"/>
          <w:szCs w:val="24"/>
        </w:rPr>
        <w:t xml:space="preserve"> </w:t>
      </w:r>
    </w:p>
    <w:p>
      <w:pPr>
        <w:pStyle w:val="Normal"/>
        <w:jc w:val="right"/>
        <w:rPr>
          <w:rFonts w:ascii="Times New Roman" w:hAnsi="Times New Roman"/>
          <w:sz w:val="24"/>
          <w:szCs w:val="24"/>
        </w:rPr>
      </w:pPr>
      <w:r>
        <w:rPr>
          <w:rFonts w:ascii="Times New Roman" w:hAnsi="Times New Roman"/>
          <w:sz w:val="24"/>
          <w:szCs w:val="24"/>
        </w:rPr>
      </w:r>
    </w:p>
    <w:p>
      <w:pPr>
        <w:pStyle w:val="Normal"/>
        <w:spacing w:lineRule="atLeast" w:line="220" w:before="0" w:after="1"/>
        <w:jc w:val="center"/>
        <w:rPr/>
      </w:pPr>
      <w:r>
        <w:rPr>
          <w:rFonts w:ascii="Times New Roman" w:hAnsi="Times New Roman"/>
          <w:b/>
          <w:bCs/>
          <w:sz w:val="24"/>
          <w:szCs w:val="24"/>
        </w:rPr>
        <w:t xml:space="preserve">Ключевые показатели и их целевые значения, индикативные показатели для муниципального  контроля в сфере благоустройства  на территории муниципального образования </w:t>
      </w:r>
      <w:r>
        <w:rPr>
          <w:rStyle w:val="Bumpedfont15"/>
          <w:rFonts w:ascii="Times New Roman" w:hAnsi="Times New Roman"/>
          <w:b/>
          <w:bCs/>
          <w:sz w:val="24"/>
          <w:szCs w:val="24"/>
        </w:rPr>
        <w:t>Коробейниковский</w:t>
      </w:r>
      <w:r>
        <w:rPr>
          <w:rFonts w:ascii="Times New Roman" w:hAnsi="Times New Roman"/>
          <w:b/>
          <w:bCs/>
          <w:sz w:val="24"/>
          <w:szCs w:val="24"/>
        </w:rPr>
        <w:t xml:space="preserve"> сельсовет </w:t>
      </w:r>
    </w:p>
    <w:p>
      <w:pPr>
        <w:pStyle w:val="Normal"/>
        <w:spacing w:lineRule="atLeast" w:line="220" w:before="0" w:after="1"/>
        <w:jc w:val="center"/>
        <w:rPr>
          <w:rFonts w:ascii="Times New Roman" w:hAnsi="Times New Roman"/>
          <w:sz w:val="24"/>
          <w:szCs w:val="24"/>
        </w:rPr>
      </w:pPr>
      <w:r>
        <w:rPr>
          <w:rFonts w:ascii="Times New Roman" w:hAnsi="Times New Roman"/>
          <w:b/>
          <w:bCs/>
          <w:sz w:val="24"/>
          <w:szCs w:val="24"/>
        </w:rPr>
        <w:t>Усть-Пристанского района Алтайского края</w:t>
      </w:r>
    </w:p>
    <w:p>
      <w:pPr>
        <w:pStyle w:val="Normal"/>
        <w:jc w:val="center"/>
        <w:rPr>
          <w:rFonts w:ascii="Times New Roman" w:hAnsi="Times New Roman"/>
          <w:sz w:val="24"/>
          <w:szCs w:val="24"/>
        </w:rPr>
      </w:pPr>
      <w:r>
        <w:rPr>
          <w:rFonts w:ascii="Times New Roman" w:hAnsi="Times New Roman"/>
          <w:sz w:val="24"/>
          <w:szCs w:val="24"/>
        </w:rPr>
      </w:r>
    </w:p>
    <w:tbl>
      <w:tblPr>
        <w:tblW w:w="9639" w:type="dxa"/>
        <w:jc w:val="left"/>
        <w:tblInd w:w="60" w:type="dxa"/>
        <w:tblLayout w:type="fixed"/>
        <w:tblCellMar>
          <w:top w:w="18" w:type="dxa"/>
          <w:left w:w="108" w:type="dxa"/>
          <w:bottom w:w="18" w:type="dxa"/>
          <w:right w:w="108" w:type="dxa"/>
        </w:tblCellMar>
        <w:tblLook w:val="0000"/>
      </w:tblPr>
      <w:tblGrid>
        <w:gridCol w:w="611"/>
        <w:gridCol w:w="7025"/>
        <w:gridCol w:w="2003"/>
      </w:tblGrid>
      <w:tr>
        <w:trPr/>
        <w:tc>
          <w:tcPr>
            <w:tcW w:w="611" w:type="dxa"/>
            <w:tcBorders>
              <w:top w:val="single" w:sz="6" w:space="0" w:color="000000"/>
              <w:left w:val="single" w:sz="6" w:space="0" w:color="000000"/>
              <w:bottom w:val="single" w:sz="6"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7025" w:type="dxa"/>
            <w:tcBorders>
              <w:top w:val="single" w:sz="6" w:space="0" w:color="000000"/>
              <w:left w:val="single" w:sz="6" w:space="0" w:color="000000"/>
              <w:bottom w:val="single" w:sz="6" w:space="0" w:color="000000"/>
            </w:tcBorders>
            <w:shd w:color="auto" w:fill="auto" w:val="clear"/>
          </w:tcPr>
          <w:p>
            <w:pPr>
              <w:pStyle w:val="Normal"/>
              <w:widowControl w:val="false"/>
              <w:ind w:left="15" w:firstLine="720"/>
              <w:jc w:val="center"/>
              <w:rPr>
                <w:rFonts w:ascii="Times New Roman" w:hAnsi="Times New Roman"/>
                <w:sz w:val="24"/>
                <w:szCs w:val="24"/>
              </w:rPr>
            </w:pPr>
            <w:r>
              <w:rPr>
                <w:rFonts w:ascii="Times New Roman" w:hAnsi="Times New Roman"/>
                <w:b/>
                <w:sz w:val="24"/>
                <w:szCs w:val="24"/>
              </w:rPr>
              <w:t>Ключевой показатель</w:t>
            </w:r>
          </w:p>
        </w:tc>
        <w:tc>
          <w:tcPr>
            <w:tcW w:w="200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left="15" w:firstLine="720"/>
              <w:jc w:val="center"/>
              <w:rPr>
                <w:rFonts w:ascii="Times New Roman" w:hAnsi="Times New Roman"/>
                <w:sz w:val="24"/>
                <w:szCs w:val="24"/>
              </w:rPr>
            </w:pPr>
            <w:r>
              <w:rPr>
                <w:rFonts w:ascii="Times New Roman" w:hAnsi="Times New Roman"/>
                <w:b/>
                <w:sz w:val="24"/>
                <w:szCs w:val="24"/>
              </w:rPr>
              <w:t>Целевое значение</w:t>
            </w:r>
          </w:p>
        </w:tc>
      </w:tr>
      <w:tr>
        <w:trPr/>
        <w:tc>
          <w:tcPr>
            <w:tcW w:w="611" w:type="dxa"/>
            <w:tcBorders>
              <w:top w:val="single" w:sz="6" w:space="0" w:color="000000"/>
              <w:left w:val="single" w:sz="6" w:space="0" w:color="000000"/>
              <w:bottom w:val="single" w:sz="6"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w:t>
            </w:r>
          </w:p>
        </w:tc>
        <w:tc>
          <w:tcPr>
            <w:tcW w:w="7025" w:type="dxa"/>
            <w:tcBorders>
              <w:top w:val="single" w:sz="6" w:space="0" w:color="000000"/>
              <w:left w:val="single" w:sz="6" w:space="0" w:color="000000"/>
              <w:bottom w:val="single" w:sz="6" w:space="0" w:color="000000"/>
            </w:tcBorders>
            <w:shd w:color="auto" w:fill="auto" w:val="clear"/>
          </w:tcPr>
          <w:p>
            <w:pPr>
              <w:pStyle w:val="Normal"/>
              <w:widowControl w:val="false"/>
              <w:ind w:left="15" w:firstLine="720"/>
              <w:jc w:val="both"/>
              <w:rPr>
                <w:rFonts w:ascii="Times New Roman" w:hAnsi="Times New Roman"/>
                <w:sz w:val="24"/>
                <w:szCs w:val="24"/>
              </w:rPr>
            </w:pPr>
            <w:r>
              <w:rPr>
                <w:rFonts w:ascii="Times New Roman" w:hAnsi="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p>
            <w:pPr>
              <w:pStyle w:val="Normal"/>
              <w:widowControl w:val="false"/>
              <w:ind w:left="15" w:firstLine="720"/>
              <w:jc w:val="both"/>
              <w:rPr>
                <w:rFonts w:ascii="Times New Roman" w:hAnsi="Times New Roman"/>
                <w:sz w:val="24"/>
                <w:szCs w:val="24"/>
              </w:rPr>
            </w:pPr>
            <w:r>
              <w:rPr>
                <w:rFonts w:ascii="Times New Roman" w:hAnsi="Times New Roman"/>
                <w:sz w:val="24"/>
                <w:szCs w:val="24"/>
              </w:rPr>
              <w:t>(снижение значений показателя предполагает повышение эффективности контрольно-надзорной деятельности (далее - КНД)</w:t>
            </w:r>
          </w:p>
        </w:tc>
        <w:tc>
          <w:tcPr>
            <w:tcW w:w="200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napToGrid w:val="false"/>
              <w:ind w:left="15" w:firstLine="720"/>
              <w:jc w:val="center"/>
              <w:rPr>
                <w:rFonts w:ascii="Times New Roman" w:hAnsi="Times New Roman"/>
                <w:sz w:val="24"/>
                <w:szCs w:val="24"/>
              </w:rPr>
            </w:pPr>
            <w:r>
              <w:rPr>
                <w:rFonts w:ascii="Times New Roman" w:hAnsi="Times New Roman"/>
                <w:sz w:val="24"/>
                <w:szCs w:val="24"/>
              </w:rPr>
              <w:t>0 %</w:t>
            </w:r>
          </w:p>
        </w:tc>
      </w:tr>
      <w:tr>
        <w:trPr/>
        <w:tc>
          <w:tcPr>
            <w:tcW w:w="611" w:type="dxa"/>
            <w:tcBorders>
              <w:top w:val="single" w:sz="6" w:space="0" w:color="000000"/>
              <w:left w:val="single" w:sz="6" w:space="0" w:color="000000"/>
              <w:bottom w:val="single" w:sz="6"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2</w:t>
            </w:r>
          </w:p>
        </w:tc>
        <w:tc>
          <w:tcPr>
            <w:tcW w:w="7025" w:type="dxa"/>
            <w:tcBorders>
              <w:top w:val="single" w:sz="6" w:space="0" w:color="000000"/>
              <w:left w:val="single" w:sz="6" w:space="0" w:color="000000"/>
              <w:bottom w:val="single" w:sz="6" w:space="0" w:color="000000"/>
            </w:tcBorders>
            <w:shd w:color="auto" w:fill="auto" w:val="clear"/>
          </w:tcPr>
          <w:p>
            <w:pPr>
              <w:pStyle w:val="Normal"/>
              <w:widowControl w:val="false"/>
              <w:ind w:left="15" w:firstLine="720"/>
              <w:jc w:val="both"/>
              <w:rPr>
                <w:rFonts w:ascii="Times New Roman" w:hAnsi="Times New Roman"/>
                <w:sz w:val="24"/>
                <w:szCs w:val="24"/>
              </w:rPr>
            </w:pPr>
            <w:r>
              <w:rPr>
                <w:rFonts w:ascii="Times New Roman" w:hAnsi="Times New Roman"/>
                <w:sz w:val="24"/>
                <w:szCs w:val="24"/>
              </w:rPr>
              <w:t>Доля устраненных нарушений обязательных требований  по отношению к выявленным</w:t>
            </w:r>
          </w:p>
        </w:tc>
        <w:tc>
          <w:tcPr>
            <w:tcW w:w="200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left="15" w:firstLine="720"/>
              <w:jc w:val="center"/>
              <w:rPr>
                <w:rFonts w:ascii="Times New Roman" w:hAnsi="Times New Roman"/>
                <w:sz w:val="24"/>
                <w:szCs w:val="24"/>
              </w:rPr>
            </w:pPr>
            <w:r>
              <w:rPr>
                <w:rFonts w:ascii="Times New Roman" w:hAnsi="Times New Roman"/>
                <w:sz w:val="24"/>
                <w:szCs w:val="24"/>
              </w:rPr>
              <w:t>80 %</w:t>
            </w:r>
          </w:p>
        </w:tc>
      </w:tr>
      <w:tr>
        <w:trPr/>
        <w:tc>
          <w:tcPr>
            <w:tcW w:w="611" w:type="dxa"/>
            <w:tcBorders>
              <w:top w:val="single" w:sz="6" w:space="0" w:color="000000"/>
              <w:left w:val="single" w:sz="6" w:space="0" w:color="000000"/>
              <w:bottom w:val="single" w:sz="6"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п/п</w:t>
            </w:r>
          </w:p>
        </w:tc>
        <w:tc>
          <w:tcPr>
            <w:tcW w:w="7025" w:type="dxa"/>
            <w:tcBorders>
              <w:top w:val="single" w:sz="6" w:space="0" w:color="000000"/>
              <w:left w:val="single" w:sz="6" w:space="0" w:color="000000"/>
              <w:bottom w:val="single" w:sz="6" w:space="0" w:color="000000"/>
            </w:tcBorders>
            <w:shd w:color="auto" w:fill="auto" w:val="clear"/>
          </w:tcPr>
          <w:p>
            <w:pPr>
              <w:pStyle w:val="Normal"/>
              <w:widowControl w:val="false"/>
              <w:ind w:left="15" w:firstLine="720"/>
              <w:jc w:val="center"/>
              <w:rPr>
                <w:rFonts w:ascii="Times New Roman" w:hAnsi="Times New Roman"/>
                <w:sz w:val="24"/>
                <w:szCs w:val="24"/>
              </w:rPr>
            </w:pPr>
            <w:r>
              <w:rPr>
                <w:rFonts w:ascii="Times New Roman" w:hAnsi="Times New Roman"/>
                <w:b/>
                <w:sz w:val="24"/>
                <w:szCs w:val="24"/>
              </w:rPr>
              <w:t>Индикативный показатель</w:t>
            </w:r>
          </w:p>
        </w:tc>
        <w:tc>
          <w:tcPr>
            <w:tcW w:w="200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left="15" w:firstLine="720"/>
              <w:jc w:val="center"/>
              <w:rPr>
                <w:rFonts w:ascii="Times New Roman" w:hAnsi="Times New Roman"/>
                <w:sz w:val="24"/>
                <w:szCs w:val="24"/>
              </w:rPr>
            </w:pPr>
            <w:r>
              <w:rPr>
                <w:rFonts w:ascii="Times New Roman" w:hAnsi="Times New Roman"/>
                <w:b/>
                <w:sz w:val="24"/>
                <w:szCs w:val="24"/>
              </w:rPr>
              <w:t>Количество</w:t>
            </w:r>
          </w:p>
        </w:tc>
      </w:tr>
      <w:tr>
        <w:trPr/>
        <w:tc>
          <w:tcPr>
            <w:tcW w:w="611" w:type="dxa"/>
            <w:tcBorders>
              <w:top w:val="single" w:sz="6" w:space="0" w:color="000000"/>
              <w:left w:val="single" w:sz="6" w:space="0" w:color="000000"/>
              <w:bottom w:val="single" w:sz="6" w:space="0" w:color="000000"/>
            </w:tcBorders>
            <w:shd w:color="auto" w:fill="auto" w:val="clear"/>
          </w:tcPr>
          <w:p>
            <w:pPr>
              <w:pStyle w:val="Normal"/>
              <w:widowControl w:val="false"/>
              <w:jc w:val="center"/>
              <w:rPr>
                <w:rFonts w:ascii="Times New Roman" w:hAnsi="Times New Roman"/>
                <w:sz w:val="24"/>
                <w:szCs w:val="24"/>
              </w:rPr>
            </w:pPr>
            <w:r>
              <w:rPr>
                <w:rFonts w:ascii="Times New Roman" w:hAnsi="Times New Roman"/>
                <w:sz w:val="24"/>
                <w:szCs w:val="24"/>
              </w:rPr>
              <w:t>1</w:t>
            </w:r>
          </w:p>
        </w:tc>
        <w:tc>
          <w:tcPr>
            <w:tcW w:w="7025" w:type="dxa"/>
            <w:tcBorders>
              <w:top w:val="single" w:sz="6" w:space="0" w:color="000000"/>
              <w:left w:val="single" w:sz="6" w:space="0" w:color="000000"/>
              <w:bottom w:val="single" w:sz="6" w:space="0" w:color="000000"/>
            </w:tcBorders>
            <w:shd w:color="auto" w:fill="auto" w:val="clear"/>
          </w:tcPr>
          <w:p>
            <w:pPr>
              <w:pStyle w:val="Normal"/>
              <w:widowControl w:val="false"/>
              <w:ind w:left="15" w:firstLine="720"/>
              <w:jc w:val="both"/>
              <w:rPr>
                <w:rFonts w:ascii="Times New Roman" w:hAnsi="Times New Roman"/>
                <w:sz w:val="24"/>
                <w:szCs w:val="24"/>
              </w:rPr>
            </w:pPr>
            <w:r>
              <w:rPr>
                <w:rFonts w:ascii="Times New Roman" w:hAnsi="Times New Roman"/>
                <w:sz w:val="24"/>
                <w:szCs w:val="24"/>
              </w:rPr>
              <w:t>Количество поступивших жалоб о нарушении обязательных требований (снижение значений показателя предполагает повышение эффективности КНД)</w:t>
            </w:r>
          </w:p>
        </w:tc>
        <w:tc>
          <w:tcPr>
            <w:tcW w:w="2003"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ind w:left="15" w:firstLine="720"/>
              <w:jc w:val="center"/>
              <w:rPr>
                <w:rFonts w:ascii="Times New Roman" w:hAnsi="Times New Roman"/>
                <w:sz w:val="24"/>
                <w:szCs w:val="24"/>
              </w:rPr>
            </w:pPr>
            <w:r>
              <w:rPr>
                <w:rFonts w:ascii="Times New Roman" w:hAnsi="Times New Roman"/>
                <w:sz w:val="24"/>
                <w:szCs w:val="24"/>
              </w:rPr>
              <w:t>Единиц</w:t>
            </w:r>
          </w:p>
        </w:tc>
      </w:tr>
      <w:tr>
        <w:trPr/>
        <w:tc>
          <w:tcPr>
            <w:tcW w:w="611" w:type="dxa"/>
            <w:tcBorders>
              <w:left w:val="single" w:sz="6" w:space="0" w:color="000000"/>
              <w:bottom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sz w:val="24"/>
                <w:szCs w:val="24"/>
              </w:rPr>
              <w:t>2</w:t>
            </w:r>
          </w:p>
        </w:tc>
        <w:tc>
          <w:tcPr>
            <w:tcW w:w="7025" w:type="dxa"/>
            <w:tcBorders>
              <w:left w:val="single" w:sz="6" w:space="0" w:color="000000"/>
              <w:bottom w:val="single" w:sz="4" w:space="0" w:color="000000"/>
            </w:tcBorders>
            <w:shd w:color="auto" w:fill="auto" w:val="clear"/>
          </w:tcPr>
          <w:p>
            <w:pPr>
              <w:pStyle w:val="Normal"/>
              <w:widowControl w:val="false"/>
              <w:ind w:left="15" w:firstLine="720"/>
              <w:jc w:val="both"/>
              <w:rPr>
                <w:rFonts w:ascii="Times New Roman" w:hAnsi="Times New Roman"/>
                <w:sz w:val="24"/>
                <w:szCs w:val="24"/>
              </w:rPr>
            </w:pPr>
            <w:r>
              <w:rPr>
                <w:rFonts w:ascii="Times New Roman" w:hAnsi="Times New Roman"/>
                <w:sz w:val="24"/>
                <w:szCs w:val="24"/>
              </w:rPr>
              <w:t>Количество выявленных нарушений обязательных требований (снижение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color="auto" w:fill="auto" w:val="clear"/>
          </w:tcPr>
          <w:p>
            <w:pPr>
              <w:pStyle w:val="Normal"/>
              <w:widowControl w:val="false"/>
              <w:snapToGrid w:val="false"/>
              <w:ind w:left="15" w:firstLine="720"/>
              <w:jc w:val="center"/>
              <w:rPr>
                <w:rFonts w:ascii="Times New Roman" w:hAnsi="Times New Roman"/>
                <w:sz w:val="24"/>
                <w:szCs w:val="24"/>
              </w:rPr>
            </w:pPr>
            <w:r>
              <w:rPr>
                <w:rFonts w:ascii="Times New Roman" w:hAnsi="Times New Roman"/>
                <w:sz w:val="24"/>
                <w:szCs w:val="24"/>
              </w:rPr>
              <w:t>Единиц</w:t>
            </w:r>
          </w:p>
        </w:tc>
      </w:tr>
      <w:tr>
        <w:trPr/>
        <w:tc>
          <w:tcPr>
            <w:tcW w:w="611" w:type="dxa"/>
            <w:tcBorders>
              <w:left w:val="single" w:sz="6" w:space="0" w:color="000000"/>
              <w:bottom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sz w:val="24"/>
                <w:szCs w:val="24"/>
              </w:rPr>
              <w:t>3</w:t>
            </w:r>
          </w:p>
        </w:tc>
        <w:tc>
          <w:tcPr>
            <w:tcW w:w="7025" w:type="dxa"/>
            <w:tcBorders>
              <w:left w:val="single" w:sz="6" w:space="0" w:color="000000"/>
              <w:bottom w:val="single" w:sz="4" w:space="0" w:color="000000"/>
            </w:tcBorders>
            <w:shd w:color="auto" w:fill="auto" w:val="clear"/>
          </w:tcPr>
          <w:p>
            <w:pPr>
              <w:pStyle w:val="Normal"/>
              <w:widowControl w:val="false"/>
              <w:ind w:left="15" w:firstLine="720"/>
              <w:jc w:val="both"/>
              <w:rPr>
                <w:rFonts w:ascii="Times New Roman" w:hAnsi="Times New Roman"/>
                <w:sz w:val="24"/>
                <w:szCs w:val="24"/>
              </w:rPr>
            </w:pPr>
            <w:r>
              <w:rPr>
                <w:rFonts w:ascii="Times New Roman" w:hAnsi="Times New Roman"/>
                <w:sz w:val="24"/>
                <w:szCs w:val="24"/>
              </w:rPr>
              <w:t>Количество выданных предписаний об устранении нарушения обязательных требований (снижение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color="auto" w:fill="auto" w:val="clear"/>
          </w:tcPr>
          <w:p>
            <w:pPr>
              <w:pStyle w:val="Normal"/>
              <w:widowControl w:val="false"/>
              <w:snapToGrid w:val="false"/>
              <w:ind w:left="15" w:firstLine="720"/>
              <w:jc w:val="center"/>
              <w:rPr>
                <w:rFonts w:ascii="Times New Roman" w:hAnsi="Times New Roman"/>
                <w:sz w:val="24"/>
                <w:szCs w:val="24"/>
              </w:rPr>
            </w:pPr>
            <w:r>
              <w:rPr>
                <w:rFonts w:ascii="Times New Roman" w:hAnsi="Times New Roman"/>
                <w:sz w:val="24"/>
                <w:szCs w:val="24"/>
              </w:rPr>
              <w:t>Единиц</w:t>
            </w:r>
          </w:p>
        </w:tc>
      </w:tr>
      <w:tr>
        <w:trPr/>
        <w:tc>
          <w:tcPr>
            <w:tcW w:w="611" w:type="dxa"/>
            <w:tcBorders>
              <w:left w:val="single" w:sz="6" w:space="0" w:color="000000"/>
              <w:bottom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sz w:val="24"/>
                <w:szCs w:val="24"/>
              </w:rPr>
              <w:t>4</w:t>
            </w:r>
          </w:p>
        </w:tc>
        <w:tc>
          <w:tcPr>
            <w:tcW w:w="7025" w:type="dxa"/>
            <w:tcBorders>
              <w:left w:val="single" w:sz="6" w:space="0" w:color="000000"/>
              <w:bottom w:val="single" w:sz="4" w:space="0" w:color="000000"/>
            </w:tcBorders>
            <w:shd w:color="auto" w:fill="auto" w:val="clear"/>
          </w:tcPr>
          <w:p>
            <w:pPr>
              <w:pStyle w:val="Normal"/>
              <w:widowControl w:val="false"/>
              <w:ind w:left="15" w:firstLine="720"/>
              <w:jc w:val="both"/>
              <w:rPr>
                <w:rFonts w:ascii="Times New Roman" w:hAnsi="Times New Roman"/>
                <w:sz w:val="24"/>
                <w:szCs w:val="24"/>
              </w:rPr>
            </w:pPr>
            <w:r>
              <w:rPr>
                <w:rFonts w:ascii="Times New Roman" w:hAnsi="Times New Roman"/>
                <w:sz w:val="24"/>
                <w:szCs w:val="24"/>
              </w:rPr>
              <w:t>Количество устраненных нарушений обязательных требований (увеличение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color="auto" w:fill="auto" w:val="clear"/>
          </w:tcPr>
          <w:p>
            <w:pPr>
              <w:pStyle w:val="Normal"/>
              <w:widowControl w:val="false"/>
              <w:snapToGrid w:val="false"/>
              <w:ind w:left="15" w:firstLine="720"/>
              <w:jc w:val="center"/>
              <w:rPr>
                <w:rFonts w:ascii="Times New Roman" w:hAnsi="Times New Roman"/>
                <w:sz w:val="24"/>
                <w:szCs w:val="24"/>
              </w:rPr>
            </w:pPr>
            <w:r>
              <w:rPr>
                <w:rFonts w:ascii="Times New Roman" w:hAnsi="Times New Roman"/>
                <w:sz w:val="24"/>
                <w:szCs w:val="24"/>
              </w:rPr>
              <w:t>Единиц</w:t>
            </w:r>
          </w:p>
        </w:tc>
      </w:tr>
      <w:tr>
        <w:trPr/>
        <w:tc>
          <w:tcPr>
            <w:tcW w:w="611" w:type="dxa"/>
            <w:tcBorders>
              <w:left w:val="single" w:sz="6" w:space="0" w:color="000000"/>
              <w:bottom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sz w:val="24"/>
                <w:szCs w:val="24"/>
              </w:rPr>
              <w:t>5</w:t>
            </w:r>
          </w:p>
        </w:tc>
        <w:tc>
          <w:tcPr>
            <w:tcW w:w="7025" w:type="dxa"/>
            <w:tcBorders>
              <w:left w:val="single" w:sz="6" w:space="0" w:color="000000"/>
              <w:bottom w:val="single" w:sz="4" w:space="0" w:color="000000"/>
            </w:tcBorders>
            <w:shd w:color="auto" w:fill="auto" w:val="clear"/>
          </w:tcPr>
          <w:p>
            <w:pPr>
              <w:pStyle w:val="Normal"/>
              <w:widowControl w:val="false"/>
              <w:ind w:left="15" w:firstLine="720"/>
              <w:jc w:val="both"/>
              <w:rPr>
                <w:rFonts w:ascii="Times New Roman" w:hAnsi="Times New Roman"/>
                <w:sz w:val="24"/>
                <w:szCs w:val="24"/>
              </w:rPr>
            </w:pPr>
            <w:r>
              <w:rPr>
                <w:rFonts w:ascii="Times New Roman" w:hAnsi="Times New Roman"/>
                <w:sz w:val="24"/>
                <w:szCs w:val="24"/>
              </w:rPr>
              <w:t>Количество проведенных профилактических мероприятий, направленных на снижение риска причинения вреда (ущерба) охраняемым законом ценностям, вызванного нарушениями  обязательных требований (увеличение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color="auto" w:fill="auto" w:val="clear"/>
          </w:tcPr>
          <w:p>
            <w:pPr>
              <w:pStyle w:val="Normal"/>
              <w:widowControl w:val="false"/>
              <w:snapToGrid w:val="false"/>
              <w:ind w:left="15" w:firstLine="720"/>
              <w:jc w:val="center"/>
              <w:rPr>
                <w:rFonts w:ascii="Times New Roman" w:hAnsi="Times New Roman"/>
                <w:sz w:val="24"/>
                <w:szCs w:val="24"/>
              </w:rPr>
            </w:pPr>
            <w:r>
              <w:rPr>
                <w:rFonts w:ascii="Times New Roman" w:hAnsi="Times New Roman"/>
                <w:sz w:val="24"/>
                <w:szCs w:val="24"/>
              </w:rPr>
              <w:t>Единиц</w:t>
            </w:r>
          </w:p>
        </w:tc>
      </w:tr>
      <w:tr>
        <w:trPr/>
        <w:tc>
          <w:tcPr>
            <w:tcW w:w="611" w:type="dxa"/>
            <w:tcBorders>
              <w:left w:val="single" w:sz="6" w:space="0" w:color="000000"/>
              <w:bottom w:val="single" w:sz="4" w:space="0" w:color="000000"/>
            </w:tcBorders>
            <w:shd w:color="auto" w:fill="auto" w:val="clear"/>
          </w:tcPr>
          <w:p>
            <w:pPr>
              <w:pStyle w:val="Normal"/>
              <w:widowControl w:val="false"/>
              <w:snapToGrid w:val="false"/>
              <w:jc w:val="center"/>
              <w:rPr>
                <w:rFonts w:ascii="Times New Roman" w:hAnsi="Times New Roman"/>
                <w:sz w:val="24"/>
                <w:szCs w:val="24"/>
              </w:rPr>
            </w:pPr>
            <w:r>
              <w:rPr>
                <w:rFonts w:ascii="Times New Roman" w:hAnsi="Times New Roman"/>
                <w:sz w:val="24"/>
                <w:szCs w:val="24"/>
              </w:rPr>
              <w:t>6</w:t>
            </w:r>
          </w:p>
        </w:tc>
        <w:tc>
          <w:tcPr>
            <w:tcW w:w="7025" w:type="dxa"/>
            <w:tcBorders>
              <w:left w:val="single" w:sz="6" w:space="0" w:color="000000"/>
              <w:bottom w:val="single" w:sz="4" w:space="0" w:color="000000"/>
            </w:tcBorders>
            <w:shd w:color="auto" w:fill="auto" w:val="clear"/>
          </w:tcPr>
          <w:p>
            <w:pPr>
              <w:pStyle w:val="Normal"/>
              <w:widowControl w:val="false"/>
              <w:ind w:left="15" w:firstLine="720"/>
              <w:jc w:val="both"/>
              <w:rPr>
                <w:rFonts w:ascii="Times New Roman" w:hAnsi="Times New Roman"/>
                <w:sz w:val="24"/>
                <w:szCs w:val="24"/>
              </w:rPr>
            </w:pPr>
            <w:r>
              <w:rPr>
                <w:rFonts w:ascii="Times New Roman" w:hAnsi="Times New Roman"/>
                <w:sz w:val="24"/>
                <w:szCs w:val="24"/>
              </w:rPr>
              <w:t>Количество выданных предостережений о недопустимости нарушения обязательных требований (увеличение значений показателя предполагает повышение эффективности КНД)</w:t>
            </w:r>
          </w:p>
        </w:tc>
        <w:tc>
          <w:tcPr>
            <w:tcW w:w="2003" w:type="dxa"/>
            <w:tcBorders>
              <w:left w:val="single" w:sz="6" w:space="0" w:color="000000"/>
              <w:bottom w:val="single" w:sz="4" w:space="0" w:color="000000"/>
              <w:right w:val="single" w:sz="6" w:space="0" w:color="000000"/>
            </w:tcBorders>
            <w:shd w:color="auto" w:fill="auto" w:val="clear"/>
          </w:tcPr>
          <w:p>
            <w:pPr>
              <w:pStyle w:val="Normal"/>
              <w:widowControl w:val="false"/>
              <w:snapToGrid w:val="false"/>
              <w:ind w:left="15" w:firstLine="720"/>
              <w:jc w:val="center"/>
              <w:rPr>
                <w:rFonts w:ascii="Times New Roman" w:hAnsi="Times New Roman"/>
                <w:sz w:val="24"/>
                <w:szCs w:val="24"/>
              </w:rPr>
            </w:pPr>
            <w:r>
              <w:rPr>
                <w:rFonts w:ascii="Times New Roman" w:hAnsi="Times New Roman"/>
                <w:sz w:val="24"/>
                <w:szCs w:val="24"/>
              </w:rPr>
              <w:t>Единиц</w:t>
            </w:r>
          </w:p>
        </w:tc>
      </w:tr>
    </w:tbl>
    <w:p>
      <w:pPr>
        <w:pStyle w:val="Normal"/>
        <w:rPr>
          <w:rFonts w:ascii="Times New Roman" w:hAnsi="Times New Roman"/>
          <w:sz w:val="24"/>
          <w:szCs w:val="24"/>
        </w:rPr>
      </w:pPr>
      <w:r>
        <w:rPr>
          <w:rFonts w:ascii="Times New Roman" w:hAnsi="Times New Roman"/>
          <w:sz w:val="24"/>
          <w:szCs w:val="24"/>
        </w:rPr>
      </w:r>
    </w:p>
    <w:p>
      <w:pPr>
        <w:pStyle w:val="ConsPlusNormal"/>
        <w:numPr>
          <w:ilvl w:val="0"/>
          <w:numId w:val="0"/>
        </w:numPr>
        <w:spacing w:lineRule="auto" w:line="192"/>
        <w:ind w:left="0" w:hanging="0"/>
        <w:outlineLvl w:val="1"/>
        <w:rPr>
          <w:rFonts w:ascii="Times New Roman" w:hAnsi="Times New Roman"/>
          <w:sz w:val="24"/>
          <w:szCs w:val="24"/>
        </w:rPr>
      </w:pPr>
      <w:r>
        <w:rPr>
          <w:rFonts w:ascii="Times New Roman" w:hAnsi="Times New Roman"/>
          <w:sz w:val="24"/>
          <w:szCs w:val="24"/>
        </w:rPr>
      </w:r>
    </w:p>
    <w:sectPr>
      <w:headerReference w:type="default" r:id="rId9"/>
      <w:headerReference w:type="first" r:id="rId10"/>
      <w:type w:val="nextPage"/>
      <w:pgSz w:w="11906" w:h="16838"/>
      <w:pgMar w:left="1559" w:right="1276" w:gutter="0" w:header="709" w:top="766" w:footer="0" w:bottom="284"/>
      <w:pgNumType w:start="1"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TimesNewRomanPSMT">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15552784"/>
    </w:sdtPr>
    <w:sdtContent>
      <w:p>
        <w:pPr>
          <w:pStyle w:val="Style28"/>
          <w:jc w:val="center"/>
          <w:rPr/>
        </w:pPr>
        <w:r>
          <w:rPr/>
          <w:fldChar w:fldCharType="begin"/>
        </w:r>
        <w:r>
          <w:rPr/>
          <w:instrText xml:space="preserve"> PAGE </w:instrText>
        </w:r>
        <w:r>
          <w:rPr/>
          <w:fldChar w:fldCharType="separate"/>
        </w:r>
        <w:r>
          <w:rPr/>
          <w:t>16</w:t>
        </w:r>
        <w:r>
          <w:rPr/>
          <w:fldChar w:fldCharType="end"/>
        </w:r>
      </w:p>
      <w:p>
        <w:pPr>
          <w:pStyle w:val="Style28"/>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95800159"/>
    </w:sdtPr>
    <w:sdtContent>
      <w:p>
        <w:pPr>
          <w:pStyle w:val="Style28"/>
          <w:jc w:val="center"/>
          <w:rPr/>
        </w:pPr>
        <w:r>
          <w:rPr/>
          <w:fldChar w:fldCharType="begin"/>
        </w:r>
        <w:r>
          <w:rPr/>
          <w:instrText xml:space="preserve"> PAGE </w:instrText>
        </w:r>
        <w:r>
          <w:rPr/>
          <w:fldChar w:fldCharType="separate"/>
        </w:r>
        <w:r>
          <w:rPr/>
          <w:t>0</w:t>
        </w:r>
        <w:r>
          <w:rPr/>
          <w:fldChar w:fldCharType="end"/>
        </w:r>
      </w:p>
      <w:p>
        <w:pPr>
          <w:pStyle w:val="Style28"/>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7bbf"/>
    <w:pPr>
      <w:widowControl w:val="false"/>
      <w:suppressAutoHyphens w:val="tru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1">
    <w:name w:val="Heading 1"/>
    <w:basedOn w:val="Normal"/>
    <w:next w:val="Normal"/>
    <w:link w:val="11"/>
    <w:uiPriority w:val="9"/>
    <w:qFormat/>
    <w:rsid w:val="000e7bbf"/>
    <w:pPr>
      <w:widowControl/>
      <w:spacing w:lineRule="auto" w:line="276" w:before="120" w:after="120"/>
      <w:outlineLvl w:val="0"/>
    </w:pPr>
    <w:rPr>
      <w:rFonts w:ascii="XO Thames" w:hAnsi="XO Thames"/>
      <w:b/>
      <w:color w:val="auto"/>
      <w:sz w:val="32"/>
    </w:rPr>
  </w:style>
  <w:style w:type="paragraph" w:styleId="2">
    <w:name w:val="Heading 2"/>
    <w:basedOn w:val="Normal"/>
    <w:next w:val="Normal"/>
    <w:link w:val="21"/>
    <w:uiPriority w:val="9"/>
    <w:qFormat/>
    <w:rsid w:val="000e7bbf"/>
    <w:pPr>
      <w:widowControl/>
      <w:spacing w:lineRule="auto" w:line="276" w:before="120" w:after="120"/>
      <w:outlineLvl w:val="1"/>
    </w:pPr>
    <w:rPr>
      <w:rFonts w:ascii="XO Thames" w:hAnsi="XO Thames"/>
      <w:b/>
      <w:color w:val="00A0FF"/>
      <w:sz w:val="26"/>
    </w:rPr>
  </w:style>
  <w:style w:type="paragraph" w:styleId="3">
    <w:name w:val="Heading 3"/>
    <w:basedOn w:val="Normal"/>
    <w:next w:val="Normal"/>
    <w:link w:val="31"/>
    <w:uiPriority w:val="9"/>
    <w:qFormat/>
    <w:rsid w:val="000e7bbf"/>
    <w:pPr>
      <w:widowControl/>
      <w:spacing w:lineRule="auto" w:line="276" w:before="0" w:after="200"/>
      <w:outlineLvl w:val="2"/>
    </w:pPr>
    <w:rPr>
      <w:rFonts w:ascii="XO Thames" w:hAnsi="XO Thames"/>
      <w:b/>
      <w:i/>
    </w:rPr>
  </w:style>
  <w:style w:type="paragraph" w:styleId="4">
    <w:name w:val="Heading 4"/>
    <w:basedOn w:val="Normal"/>
    <w:next w:val="Normal"/>
    <w:link w:val="41"/>
    <w:uiPriority w:val="9"/>
    <w:qFormat/>
    <w:rsid w:val="000e7bbf"/>
    <w:pPr>
      <w:widowControl/>
      <w:spacing w:lineRule="auto" w:line="276" w:before="120" w:after="120"/>
      <w:outlineLvl w:val="3"/>
    </w:pPr>
    <w:rPr>
      <w:rFonts w:ascii="XO Thames" w:hAnsi="XO Thames"/>
      <w:b/>
      <w:color w:val="595959"/>
      <w:sz w:val="26"/>
    </w:rPr>
  </w:style>
  <w:style w:type="paragraph" w:styleId="5">
    <w:name w:val="Heading 5"/>
    <w:basedOn w:val="Normal"/>
    <w:next w:val="Normal"/>
    <w:link w:val="51"/>
    <w:uiPriority w:val="9"/>
    <w:qFormat/>
    <w:rsid w:val="000e7bbf"/>
    <w:pPr>
      <w:widowControl/>
      <w:spacing w:lineRule="auto" w:line="276" w:before="120" w:after="120"/>
      <w:outlineLvl w:val="4"/>
    </w:pPr>
    <w:rPr>
      <w:rFonts w:ascii="XO Thames" w:hAnsi="XO Thames"/>
      <w:b/>
      <w:sz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0e7bbf"/>
    <w:rPr>
      <w:rFonts w:ascii="XO Thames" w:hAnsi="XO Thames" w:eastAsia="Times New Roman" w:cs="Times New Roman"/>
      <w:b/>
      <w:sz w:val="32"/>
      <w:szCs w:val="20"/>
    </w:rPr>
  </w:style>
  <w:style w:type="character" w:styleId="21" w:customStyle="1">
    <w:name w:val="Заголовок 2 Знак"/>
    <w:basedOn w:val="DefaultParagraphFont"/>
    <w:uiPriority w:val="9"/>
    <w:qFormat/>
    <w:rsid w:val="000e7bbf"/>
    <w:rPr>
      <w:rFonts w:ascii="XO Thames" w:hAnsi="XO Thames" w:eastAsia="Times New Roman" w:cs="Times New Roman"/>
      <w:b/>
      <w:color w:val="00A0FF"/>
      <w:sz w:val="26"/>
      <w:szCs w:val="20"/>
    </w:rPr>
  </w:style>
  <w:style w:type="character" w:styleId="31" w:customStyle="1">
    <w:name w:val="Заголовок 3 Знак"/>
    <w:basedOn w:val="DefaultParagraphFont"/>
    <w:uiPriority w:val="9"/>
    <w:qFormat/>
    <w:rsid w:val="000e7bbf"/>
    <w:rPr>
      <w:rFonts w:ascii="XO Thames" w:hAnsi="XO Thames" w:eastAsia="Times New Roman" w:cs="Times New Roman"/>
      <w:b/>
      <w:i/>
      <w:color w:val="000000"/>
      <w:sz w:val="20"/>
      <w:szCs w:val="20"/>
    </w:rPr>
  </w:style>
  <w:style w:type="character" w:styleId="41" w:customStyle="1">
    <w:name w:val="Заголовок 4 Знак"/>
    <w:basedOn w:val="DefaultParagraphFont"/>
    <w:uiPriority w:val="9"/>
    <w:qFormat/>
    <w:rsid w:val="000e7bbf"/>
    <w:rPr>
      <w:rFonts w:ascii="XO Thames" w:hAnsi="XO Thames" w:eastAsia="Times New Roman" w:cs="Times New Roman"/>
      <w:b/>
      <w:color w:val="595959"/>
      <w:sz w:val="26"/>
      <w:szCs w:val="20"/>
    </w:rPr>
  </w:style>
  <w:style w:type="character" w:styleId="51" w:customStyle="1">
    <w:name w:val="Заголовок 5 Знак"/>
    <w:basedOn w:val="DefaultParagraphFont"/>
    <w:uiPriority w:val="9"/>
    <w:qFormat/>
    <w:rsid w:val="000e7bbf"/>
    <w:rPr>
      <w:rFonts w:ascii="XO Thames" w:hAnsi="XO Thames" w:eastAsia="Times New Roman" w:cs="Times New Roman"/>
      <w:b/>
      <w:color w:val="000000"/>
      <w:szCs w:val="20"/>
    </w:rPr>
  </w:style>
  <w:style w:type="character" w:styleId="12" w:customStyle="1">
    <w:name w:val="Обычный1"/>
    <w:qFormat/>
    <w:rsid w:val="000e7bbf"/>
    <w:rPr>
      <w:rFonts w:ascii="Arial" w:hAnsi="Arial"/>
      <w:sz w:val="20"/>
    </w:rPr>
  </w:style>
  <w:style w:type="character" w:styleId="22" w:customStyle="1">
    <w:name w:val="Оглавление 2 Знак"/>
    <w:qFormat/>
    <w:locked/>
    <w:rsid w:val="000e7bbf"/>
    <w:rPr>
      <w:rFonts w:ascii="Calibri" w:hAnsi="Calibri" w:eastAsia="Times New Roman" w:cs="Times New Roman"/>
      <w:color w:val="000000"/>
      <w:szCs w:val="20"/>
      <w:lang w:eastAsia="ru-RU"/>
    </w:rPr>
  </w:style>
  <w:style w:type="character" w:styleId="42" w:customStyle="1">
    <w:name w:val="Оглавление 4 Знак"/>
    <w:qFormat/>
    <w:locked/>
    <w:rsid w:val="000e7bbf"/>
    <w:rPr>
      <w:rFonts w:ascii="Calibri" w:hAnsi="Calibri" w:eastAsia="Times New Roman" w:cs="Times New Roman"/>
      <w:color w:val="000000"/>
      <w:szCs w:val="20"/>
      <w:lang w:eastAsia="ru-RU"/>
    </w:rPr>
  </w:style>
  <w:style w:type="character" w:styleId="Style9" w:customStyle="1">
    <w:name w:val="Нижний колонтитул Знак"/>
    <w:basedOn w:val="DefaultParagraphFont"/>
    <w:uiPriority w:val="99"/>
    <w:qFormat/>
    <w:rsid w:val="000e7bbf"/>
    <w:rPr>
      <w:rFonts w:ascii="Arial" w:hAnsi="Arial" w:eastAsia="Times New Roman" w:cs="Times New Roman"/>
      <w:sz w:val="20"/>
      <w:szCs w:val="20"/>
    </w:rPr>
  </w:style>
  <w:style w:type="character" w:styleId="6" w:customStyle="1">
    <w:name w:val="Оглавление 6 Знак"/>
    <w:qFormat/>
    <w:locked/>
    <w:rsid w:val="000e7bbf"/>
    <w:rPr>
      <w:rFonts w:ascii="Calibri" w:hAnsi="Calibri" w:eastAsia="Times New Roman" w:cs="Times New Roman"/>
      <w:color w:val="000000"/>
      <w:szCs w:val="20"/>
      <w:lang w:eastAsia="ru-RU"/>
    </w:rPr>
  </w:style>
  <w:style w:type="character" w:styleId="7" w:customStyle="1">
    <w:name w:val="Оглавление 7 Знак"/>
    <w:qFormat/>
    <w:locked/>
    <w:rsid w:val="000e7bbf"/>
    <w:rPr>
      <w:rFonts w:ascii="Calibri" w:hAnsi="Calibri" w:eastAsia="Times New Roman" w:cs="Times New Roman"/>
      <w:color w:val="000000"/>
      <w:szCs w:val="20"/>
      <w:lang w:eastAsia="ru-RU"/>
    </w:rPr>
  </w:style>
  <w:style w:type="character" w:styleId="ConsPlusNormal1" w:customStyle="1">
    <w:name w:val="ConsPlusNormal1"/>
    <w:link w:val="ConsPlusNormal"/>
    <w:qFormat/>
    <w:locked/>
    <w:rsid w:val="000e7bbf"/>
    <w:rPr>
      <w:rFonts w:ascii="Times New Roman" w:hAnsi="Times New Roman" w:eastAsia="Times New Roman" w:cs="Times New Roman"/>
      <w:sz w:val="24"/>
      <w:lang w:eastAsia="ru-RU"/>
    </w:rPr>
  </w:style>
  <w:style w:type="character" w:styleId="32" w:customStyle="1">
    <w:name w:val="Оглавление 3 Знак"/>
    <w:qFormat/>
    <w:locked/>
    <w:rsid w:val="000e7bbf"/>
    <w:rPr>
      <w:rFonts w:ascii="Calibri" w:hAnsi="Calibri" w:eastAsia="Times New Roman" w:cs="Times New Roman"/>
      <w:color w:val="000000"/>
      <w:szCs w:val="20"/>
      <w:lang w:eastAsia="ru-RU"/>
    </w:rPr>
  </w:style>
  <w:style w:type="character" w:styleId="Style10">
    <w:name w:val="Символ сноски"/>
    <w:link w:val="17"/>
    <w:uiPriority w:val="99"/>
    <w:qFormat/>
    <w:rsid w:val="000e7bbf"/>
    <w:rPr>
      <w:rFonts w:ascii="Calibri" w:hAnsi="Calibri" w:eastAsia="Times New Roman" w:cs="Times New Roman"/>
      <w:sz w:val="20"/>
      <w:szCs w:val="20"/>
      <w:vertAlign w:val="superscript"/>
    </w:rPr>
  </w:style>
  <w:style w:type="character" w:styleId="Style11">
    <w:name w:val="Footnote Reference"/>
    <w:rPr>
      <w:rFonts w:ascii="Calibri" w:hAnsi="Calibri" w:eastAsia="Times New Roman" w:cs="Times New Roman"/>
      <w:sz w:val="20"/>
      <w:szCs w:val="20"/>
      <w:vertAlign w:val="superscript"/>
    </w:rPr>
  </w:style>
  <w:style w:type="character" w:styleId="Style12" w:customStyle="1">
    <w:name w:val="Текст выноски Знак"/>
    <w:basedOn w:val="DefaultParagraphFont"/>
    <w:link w:val="BalloonText"/>
    <w:uiPriority w:val="99"/>
    <w:qFormat/>
    <w:rsid w:val="000e7bbf"/>
    <w:rPr>
      <w:rFonts w:ascii="Tahoma" w:hAnsi="Tahoma" w:eastAsia="Times New Roman" w:cs="Times New Roman"/>
      <w:sz w:val="16"/>
      <w:szCs w:val="20"/>
    </w:rPr>
  </w:style>
  <w:style w:type="character" w:styleId="Style13" w:customStyle="1">
    <w:name w:val="Абзац списка Знак"/>
    <w:link w:val="ListParagraph"/>
    <w:qFormat/>
    <w:locked/>
    <w:rsid w:val="000e7bbf"/>
    <w:rPr>
      <w:rFonts w:ascii="Arial" w:hAnsi="Arial" w:eastAsia="Times New Roman" w:cs="Times New Roman"/>
      <w:sz w:val="20"/>
      <w:szCs w:val="20"/>
    </w:rPr>
  </w:style>
  <w:style w:type="character" w:styleId="-">
    <w:name w:val="Hyperlink"/>
    <w:link w:val="18"/>
    <w:uiPriority w:val="99"/>
    <w:rsid w:val="000e7bbf"/>
    <w:rPr>
      <w:rFonts w:ascii="Calibri" w:hAnsi="Calibri" w:eastAsia="Times New Roman" w:cs="Times New Roman"/>
      <w:color w:val="0000FF"/>
      <w:sz w:val="20"/>
      <w:szCs w:val="20"/>
      <w:u w:val="single"/>
    </w:rPr>
  </w:style>
  <w:style w:type="character" w:styleId="Footnote1" w:customStyle="1">
    <w:name w:val="Footnote1"/>
    <w:link w:val="Footnote"/>
    <w:qFormat/>
    <w:locked/>
    <w:rsid w:val="000e7bbf"/>
    <w:rPr>
      <w:rFonts w:ascii="Arial" w:hAnsi="Arial" w:eastAsia="Times New Roman" w:cs="Times New Roman"/>
      <w:sz w:val="20"/>
      <w:szCs w:val="20"/>
    </w:rPr>
  </w:style>
  <w:style w:type="character" w:styleId="13" w:customStyle="1">
    <w:name w:val="Оглавление 1 Знак"/>
    <w:qFormat/>
    <w:locked/>
    <w:rsid w:val="000e7bbf"/>
    <w:rPr>
      <w:rFonts w:ascii="XO Thames" w:hAnsi="XO Thames" w:eastAsia="Times New Roman" w:cs="Times New Roman"/>
      <w:b/>
      <w:sz w:val="20"/>
      <w:szCs w:val="20"/>
    </w:rPr>
  </w:style>
  <w:style w:type="character" w:styleId="HeaderandFooter1" w:customStyle="1">
    <w:name w:val="Header and Footer1"/>
    <w:qFormat/>
    <w:locked/>
    <w:rsid w:val="000e7bbf"/>
    <w:rPr>
      <w:rFonts w:ascii="XO Thames" w:hAnsi="XO Thames" w:eastAsia="Times New Roman" w:cs="Calibri"/>
      <w:color w:val="000000"/>
      <w:lang w:eastAsia="ru-RU"/>
    </w:rPr>
  </w:style>
  <w:style w:type="character" w:styleId="9" w:customStyle="1">
    <w:name w:val="Оглавление 9 Знак"/>
    <w:qFormat/>
    <w:locked/>
    <w:rsid w:val="000e7bbf"/>
    <w:rPr>
      <w:rFonts w:ascii="Calibri" w:hAnsi="Calibri" w:eastAsia="Times New Roman" w:cs="Times New Roman"/>
      <w:color w:val="000000"/>
      <w:szCs w:val="20"/>
      <w:lang w:eastAsia="ru-RU"/>
    </w:rPr>
  </w:style>
  <w:style w:type="character" w:styleId="8" w:customStyle="1">
    <w:name w:val="Оглавление 8 Знак"/>
    <w:qFormat/>
    <w:locked/>
    <w:rsid w:val="000e7bbf"/>
    <w:rPr>
      <w:rFonts w:ascii="Calibri" w:hAnsi="Calibri" w:eastAsia="Times New Roman" w:cs="Times New Roman"/>
      <w:color w:val="000000"/>
      <w:szCs w:val="20"/>
      <w:lang w:eastAsia="ru-RU"/>
    </w:rPr>
  </w:style>
  <w:style w:type="character" w:styleId="ConsPlusNonformat1" w:customStyle="1">
    <w:name w:val="ConsPlusNonformat1"/>
    <w:link w:val="ConsPlusNonformat"/>
    <w:qFormat/>
    <w:locked/>
    <w:rsid w:val="000e7bbf"/>
    <w:rPr>
      <w:rFonts w:ascii="Courier New" w:hAnsi="Courier New" w:eastAsia="Times New Roman" w:cs="Calibri"/>
      <w:color w:val="000000"/>
      <w:lang w:eastAsia="ru-RU"/>
    </w:rPr>
  </w:style>
  <w:style w:type="character" w:styleId="33" w:customStyle="1">
    <w:name w:val="Основной текст с отступом 3 Знак"/>
    <w:basedOn w:val="DefaultParagraphFont"/>
    <w:link w:val="BodyTextIndent3"/>
    <w:uiPriority w:val="99"/>
    <w:qFormat/>
    <w:rsid w:val="000e7bbf"/>
    <w:rPr>
      <w:rFonts w:ascii="Times New Roman" w:hAnsi="Times New Roman" w:eastAsia="Times New Roman" w:cs="Times New Roman"/>
      <w:sz w:val="28"/>
      <w:szCs w:val="20"/>
    </w:rPr>
  </w:style>
  <w:style w:type="character" w:styleId="52" w:customStyle="1">
    <w:name w:val="Оглавление 5 Знак"/>
    <w:qFormat/>
    <w:locked/>
    <w:rsid w:val="000e7bbf"/>
    <w:rPr>
      <w:rFonts w:ascii="Calibri" w:hAnsi="Calibri" w:eastAsia="Times New Roman" w:cs="Times New Roman"/>
      <w:color w:val="000000"/>
      <w:szCs w:val="20"/>
      <w:lang w:eastAsia="ru-RU"/>
    </w:rPr>
  </w:style>
  <w:style w:type="character" w:styleId="ConsPlusCell1" w:customStyle="1">
    <w:name w:val="ConsPlusCell1"/>
    <w:link w:val="ConsPlusCell"/>
    <w:qFormat/>
    <w:locked/>
    <w:rsid w:val="000e7bbf"/>
    <w:rPr>
      <w:rFonts w:ascii="Courier New" w:hAnsi="Courier New" w:eastAsia="Times New Roman" w:cs="Calibri"/>
      <w:color w:val="000000"/>
      <w:lang w:eastAsia="ru-RU"/>
    </w:rPr>
  </w:style>
  <w:style w:type="character" w:styleId="Style14" w:customStyle="1">
    <w:name w:val="Верхний колонтитул Знак"/>
    <w:basedOn w:val="DefaultParagraphFont"/>
    <w:uiPriority w:val="99"/>
    <w:qFormat/>
    <w:rsid w:val="000e7bbf"/>
    <w:rPr>
      <w:rFonts w:ascii="Arial" w:hAnsi="Arial" w:eastAsia="Times New Roman" w:cs="Times New Roman"/>
      <w:sz w:val="20"/>
      <w:szCs w:val="20"/>
    </w:rPr>
  </w:style>
  <w:style w:type="character" w:styleId="Style15" w:customStyle="1">
    <w:name w:val="Подзаголовок Знак"/>
    <w:basedOn w:val="DefaultParagraphFont"/>
    <w:uiPriority w:val="11"/>
    <w:qFormat/>
    <w:rsid w:val="000e7bbf"/>
    <w:rPr>
      <w:rFonts w:ascii="XO Thames" w:hAnsi="XO Thames" w:eastAsia="Times New Roman" w:cs="Times New Roman"/>
      <w:i/>
      <w:color w:val="616161"/>
      <w:sz w:val="24"/>
      <w:szCs w:val="20"/>
    </w:rPr>
  </w:style>
  <w:style w:type="character" w:styleId="Toc101" w:customStyle="1">
    <w:name w:val="toc 101"/>
    <w:link w:val="Toc10"/>
    <w:qFormat/>
    <w:locked/>
    <w:rsid w:val="000e7bbf"/>
    <w:rPr>
      <w:rFonts w:ascii="Calibri" w:hAnsi="Calibri" w:eastAsia="Times New Roman" w:cs="Times New Roman"/>
      <w:color w:val="000000"/>
      <w:szCs w:val="20"/>
      <w:lang w:eastAsia="ru-RU"/>
    </w:rPr>
  </w:style>
  <w:style w:type="character" w:styleId="Style16" w:customStyle="1">
    <w:name w:val="Название Знак"/>
    <w:basedOn w:val="DefaultParagraphFont"/>
    <w:uiPriority w:val="10"/>
    <w:qFormat/>
    <w:rsid w:val="000e7bbf"/>
    <w:rPr>
      <w:rFonts w:ascii="XO Thames" w:hAnsi="XO Thames" w:eastAsia="Times New Roman" w:cs="Times New Roman"/>
      <w:b/>
      <w:sz w:val="52"/>
      <w:szCs w:val="20"/>
    </w:rPr>
  </w:style>
  <w:style w:type="character" w:styleId="ConsPlusTitle1" w:customStyle="1">
    <w:name w:val="ConsPlusTitle1"/>
    <w:link w:val="ConsPlusTitle"/>
    <w:qFormat/>
    <w:locked/>
    <w:rsid w:val="000e7bbf"/>
    <w:rPr>
      <w:rFonts w:ascii="Times New Roman" w:hAnsi="Times New Roman" w:eastAsia="Times New Roman" w:cs="Times New Roman"/>
      <w:b/>
      <w:sz w:val="24"/>
      <w:lang w:eastAsia="ru-RU"/>
    </w:rPr>
  </w:style>
  <w:style w:type="character" w:styleId="Style17" w:customStyle="1">
    <w:name w:val="Текст сноски Знак"/>
    <w:basedOn w:val="DefaultParagraphFont"/>
    <w:link w:val="Footnote"/>
    <w:qFormat/>
    <w:rsid w:val="000e7bbf"/>
    <w:rPr>
      <w:rFonts w:ascii="Times New Roman" w:hAnsi="Times New Roman" w:eastAsia="Times New Roman" w:cs="Times New Roman"/>
      <w:sz w:val="20"/>
      <w:szCs w:val="20"/>
      <w:lang w:eastAsia="ar-SA"/>
    </w:rPr>
  </w:style>
  <w:style w:type="character" w:styleId="14" w:customStyle="1">
    <w:name w:val="Неразрешенное упоминание1"/>
    <w:uiPriority w:val="99"/>
    <w:semiHidden/>
    <w:unhideWhenUsed/>
    <w:qFormat/>
    <w:rsid w:val="000e7bbf"/>
    <w:rPr>
      <w:rFonts w:cs="Times New Roman"/>
      <w:color w:val="605E5C"/>
      <w:shd w:fill="E1DFDD" w:val="clear"/>
    </w:rPr>
  </w:style>
  <w:style w:type="character" w:styleId="Annotationreference">
    <w:name w:val="annotation reference"/>
    <w:uiPriority w:val="99"/>
    <w:semiHidden/>
    <w:unhideWhenUsed/>
    <w:qFormat/>
    <w:rsid w:val="000e7bbf"/>
    <w:rPr>
      <w:rFonts w:cs="Times New Roman"/>
      <w:sz w:val="16"/>
      <w:szCs w:val="16"/>
    </w:rPr>
  </w:style>
  <w:style w:type="character" w:styleId="Style18" w:customStyle="1">
    <w:name w:val="Текст примечания Знак"/>
    <w:basedOn w:val="DefaultParagraphFont"/>
    <w:link w:val="Annotationtext"/>
    <w:uiPriority w:val="99"/>
    <w:semiHidden/>
    <w:qFormat/>
    <w:rsid w:val="000e7bbf"/>
    <w:rPr>
      <w:rFonts w:ascii="Arial" w:hAnsi="Arial" w:eastAsia="Times New Roman" w:cs="Times New Roman"/>
      <w:sz w:val="20"/>
      <w:szCs w:val="20"/>
    </w:rPr>
  </w:style>
  <w:style w:type="character" w:styleId="Style19" w:customStyle="1">
    <w:name w:val="Тема примечания Знак"/>
    <w:basedOn w:val="Style18"/>
    <w:link w:val="Annotationsubject"/>
    <w:uiPriority w:val="99"/>
    <w:semiHidden/>
    <w:qFormat/>
    <w:rsid w:val="000e7bbf"/>
    <w:rPr>
      <w:rFonts w:ascii="Arial" w:hAnsi="Arial" w:eastAsia="Times New Roman" w:cs="Times New Roman"/>
      <w:b/>
      <w:bCs/>
      <w:sz w:val="20"/>
      <w:szCs w:val="20"/>
    </w:rPr>
  </w:style>
  <w:style w:type="character" w:styleId="HTML" w:customStyle="1">
    <w:name w:val="Стандартный HTML Знак"/>
    <w:basedOn w:val="DefaultParagraphFont"/>
    <w:link w:val="HTMLPreformatted"/>
    <w:uiPriority w:val="99"/>
    <w:qFormat/>
    <w:rsid w:val="000e7bbf"/>
    <w:rPr>
      <w:rFonts w:ascii="Courier New" w:hAnsi="Courier New" w:eastAsia="Times New Roman" w:cs="Courier New"/>
      <w:sz w:val="20"/>
      <w:szCs w:val="20"/>
      <w:lang w:eastAsia="ru-RU"/>
    </w:rPr>
  </w:style>
  <w:style w:type="character" w:styleId="Style20" w:customStyle="1">
    <w:name w:val="Текст концевой сноски Знак"/>
    <w:basedOn w:val="DefaultParagraphFont"/>
    <w:semiHidden/>
    <w:qFormat/>
    <w:rsid w:val="000e7bbf"/>
    <w:rPr>
      <w:rFonts w:ascii="Times New Roman" w:hAnsi="Times New Roman" w:eastAsia="Times New Roman" w:cs="Times New Roman"/>
      <w:sz w:val="20"/>
      <w:szCs w:val="20"/>
      <w:lang w:eastAsia="ru-RU"/>
    </w:rPr>
  </w:style>
  <w:style w:type="character" w:styleId="Bumpedfont15" w:customStyle="1">
    <w:name w:val="bumpedfont15"/>
    <w:basedOn w:val="DefaultParagraphFont"/>
    <w:qFormat/>
    <w:rsid w:val="00d124f0"/>
    <w:rPr/>
  </w:style>
  <w:style w:type="character" w:styleId="Fontstyle01" w:customStyle="1">
    <w:name w:val="fontstyle01"/>
    <w:basedOn w:val="DefaultParagraphFont"/>
    <w:qFormat/>
    <w:rsid w:val="001c2907"/>
    <w:rPr>
      <w:rFonts w:ascii="TimesNewRomanPSMT" w:hAnsi="TimesNewRomanPSMT"/>
      <w:b w:val="false"/>
      <w:bCs w:val="false"/>
      <w:i w:val="false"/>
      <w:iCs w:val="false"/>
      <w:color w:val="000000"/>
      <w:sz w:val="24"/>
      <w:szCs w:val="24"/>
    </w:rPr>
  </w:style>
  <w:style w:type="character" w:styleId="15" w:customStyle="1">
    <w:name w:val="Текст сноски Знак1"/>
    <w:basedOn w:val="DefaultParagraphFont"/>
    <w:qFormat/>
    <w:rsid w:val="00f01ef0"/>
    <w:rPr>
      <w:rFonts w:ascii="Times New Roman" w:hAnsi="Times New Roman" w:eastAsia="Times New Roman" w:cs="Times New Roman"/>
      <w:sz w:val="20"/>
      <w:szCs w:val="20"/>
      <w:lang w:eastAsia="ru-RU"/>
    </w:rPr>
  </w:style>
  <w:style w:type="paragraph" w:styleId="Style2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23">
    <w:name w:val="TOC 2"/>
    <w:basedOn w:val="Normal"/>
    <w:next w:val="Normal"/>
    <w:link w:val="22"/>
    <w:rsid w:val="000e7bbf"/>
    <w:pPr>
      <w:widowControl/>
      <w:spacing w:lineRule="auto" w:line="276" w:before="0" w:after="200"/>
      <w:ind w:left="200" w:hanging="0"/>
    </w:pPr>
    <w:rPr>
      <w:rFonts w:ascii="Calibri" w:hAnsi="Calibri"/>
      <w:sz w:val="22"/>
    </w:rPr>
  </w:style>
  <w:style w:type="paragraph" w:styleId="43">
    <w:name w:val="TOC 4"/>
    <w:basedOn w:val="Normal"/>
    <w:next w:val="Normal"/>
    <w:link w:val="42"/>
    <w:rsid w:val="000e7bbf"/>
    <w:pPr>
      <w:widowControl/>
      <w:spacing w:lineRule="auto" w:line="276" w:before="0" w:after="200"/>
      <w:ind w:left="600" w:hanging="0"/>
    </w:pPr>
    <w:rPr>
      <w:rFonts w:ascii="Calibri" w:hAnsi="Calibri"/>
      <w:sz w:val="22"/>
    </w:rPr>
  </w:style>
  <w:style w:type="paragraph" w:styleId="Style26" w:customStyle="1">
    <w:name w:val="Колонтитул"/>
    <w:link w:val="HeaderandFooter1"/>
    <w:qFormat/>
    <w:rsid w:val="000e7bbf"/>
    <w:pPr>
      <w:widowControl/>
      <w:suppressAutoHyphens w:val="true"/>
      <w:bidi w:val="0"/>
      <w:spacing w:lineRule="auto" w:line="360" w:before="0" w:after="200"/>
      <w:jc w:val="left"/>
    </w:pPr>
    <w:rPr>
      <w:rFonts w:ascii="XO Thames" w:hAnsi="XO Thames" w:eastAsia="Times New Roman" w:cs="Calibri"/>
      <w:color w:val="000000"/>
      <w:kern w:val="0"/>
      <w:sz w:val="22"/>
      <w:szCs w:val="22"/>
      <w:lang w:val="ru-RU" w:eastAsia="ru-RU" w:bidi="ar-SA"/>
    </w:rPr>
  </w:style>
  <w:style w:type="paragraph" w:styleId="Style27">
    <w:name w:val="Footer"/>
    <w:basedOn w:val="Normal"/>
    <w:link w:val="Style9"/>
    <w:uiPriority w:val="99"/>
    <w:rsid w:val="000e7bbf"/>
    <w:pPr>
      <w:tabs>
        <w:tab w:val="clear" w:pos="708"/>
        <w:tab w:val="center" w:pos="4677" w:leader="none"/>
        <w:tab w:val="right" w:pos="9355" w:leader="none"/>
      </w:tabs>
    </w:pPr>
    <w:rPr>
      <w:color w:val="auto"/>
    </w:rPr>
  </w:style>
  <w:style w:type="paragraph" w:styleId="61">
    <w:name w:val="TOC 6"/>
    <w:basedOn w:val="Normal"/>
    <w:next w:val="Normal"/>
    <w:link w:val="6"/>
    <w:rsid w:val="000e7bbf"/>
    <w:pPr>
      <w:widowControl/>
      <w:spacing w:lineRule="auto" w:line="276" w:before="0" w:after="200"/>
      <w:ind w:left="1000" w:hanging="0"/>
    </w:pPr>
    <w:rPr>
      <w:rFonts w:ascii="Calibri" w:hAnsi="Calibri"/>
      <w:sz w:val="22"/>
    </w:rPr>
  </w:style>
  <w:style w:type="paragraph" w:styleId="71">
    <w:name w:val="TOC 7"/>
    <w:basedOn w:val="Normal"/>
    <w:next w:val="Normal"/>
    <w:link w:val="7"/>
    <w:rsid w:val="000e7bbf"/>
    <w:pPr>
      <w:widowControl/>
      <w:spacing w:lineRule="auto" w:line="276" w:before="0" w:after="200"/>
      <w:ind w:left="1200" w:hanging="0"/>
    </w:pPr>
    <w:rPr>
      <w:rFonts w:ascii="Calibri" w:hAnsi="Calibri"/>
      <w:sz w:val="22"/>
    </w:rPr>
  </w:style>
  <w:style w:type="paragraph" w:styleId="ConsPlusNormal" w:customStyle="1">
    <w:name w:val="ConsPlusNormal"/>
    <w:link w:val="ConsPlusNormal1"/>
    <w:qFormat/>
    <w:rsid w:val="000e7bbf"/>
    <w:pPr>
      <w:widowControl w:val="false"/>
      <w:suppressAutoHyphens w:val="true"/>
      <w:bidi w:val="0"/>
      <w:spacing w:lineRule="auto" w:line="240" w:before="0" w:after="0"/>
      <w:ind w:firstLine="720"/>
      <w:jc w:val="left"/>
    </w:pPr>
    <w:rPr>
      <w:rFonts w:ascii="Times New Roman" w:hAnsi="Times New Roman" w:eastAsia="Times New Roman" w:cs="Times New Roman"/>
      <w:color w:val="auto"/>
      <w:kern w:val="0"/>
      <w:sz w:val="24"/>
      <w:szCs w:val="22"/>
      <w:lang w:val="ru-RU" w:eastAsia="ru-RU" w:bidi="ar-SA"/>
    </w:rPr>
  </w:style>
  <w:style w:type="paragraph" w:styleId="16" w:customStyle="1">
    <w:name w:val="Основной шрифт абзаца1"/>
    <w:qFormat/>
    <w:rsid w:val="000e7bbf"/>
    <w:pPr>
      <w:widowControl/>
      <w:suppressAutoHyphens w:val="true"/>
      <w:bidi w:val="0"/>
      <w:spacing w:lineRule="auto" w:line="276" w:before="0" w:after="200"/>
      <w:jc w:val="left"/>
    </w:pPr>
    <w:rPr>
      <w:rFonts w:ascii="Calibri" w:hAnsi="Calibri" w:eastAsia="Times New Roman" w:cs="Times New Roman"/>
      <w:color w:val="000000"/>
      <w:kern w:val="0"/>
      <w:sz w:val="22"/>
      <w:szCs w:val="20"/>
      <w:lang w:val="ru-RU" w:eastAsia="ru-RU" w:bidi="ar-SA"/>
    </w:rPr>
  </w:style>
  <w:style w:type="paragraph" w:styleId="34">
    <w:name w:val="TOC 3"/>
    <w:basedOn w:val="Normal"/>
    <w:next w:val="Normal"/>
    <w:link w:val="32"/>
    <w:rsid w:val="000e7bbf"/>
    <w:pPr>
      <w:widowControl/>
      <w:spacing w:lineRule="auto" w:line="276" w:before="0" w:after="200"/>
      <w:ind w:left="400" w:hanging="0"/>
    </w:pPr>
    <w:rPr>
      <w:rFonts w:ascii="Calibri" w:hAnsi="Calibri"/>
      <w:sz w:val="22"/>
    </w:rPr>
  </w:style>
  <w:style w:type="paragraph" w:styleId="17" w:customStyle="1">
    <w:name w:val="Знак сноски1"/>
    <w:basedOn w:val="16"/>
    <w:uiPriority w:val="99"/>
    <w:qFormat/>
    <w:rsid w:val="000e7bbf"/>
    <w:pPr/>
    <w:rPr>
      <w:color w:val="auto"/>
      <w:sz w:val="20"/>
      <w:vertAlign w:val="superscript"/>
    </w:rPr>
  </w:style>
  <w:style w:type="paragraph" w:styleId="BalloonText">
    <w:name w:val="Balloon Text"/>
    <w:basedOn w:val="Normal"/>
    <w:link w:val="Style12"/>
    <w:uiPriority w:val="99"/>
    <w:qFormat/>
    <w:rsid w:val="000e7bbf"/>
    <w:pPr/>
    <w:rPr>
      <w:rFonts w:ascii="Tahoma" w:hAnsi="Tahoma"/>
      <w:color w:val="auto"/>
      <w:sz w:val="16"/>
    </w:rPr>
  </w:style>
  <w:style w:type="paragraph" w:styleId="ListParagraph">
    <w:name w:val="List Paragraph"/>
    <w:basedOn w:val="Normal"/>
    <w:link w:val="Style13"/>
    <w:qFormat/>
    <w:rsid w:val="000e7bbf"/>
    <w:pPr>
      <w:spacing w:before="0" w:after="0"/>
      <w:ind w:left="720" w:hanging="0"/>
      <w:contextualSpacing/>
    </w:pPr>
    <w:rPr>
      <w:color w:val="auto"/>
    </w:rPr>
  </w:style>
  <w:style w:type="paragraph" w:styleId="18" w:customStyle="1">
    <w:name w:val="Гиперссылка1"/>
    <w:basedOn w:val="16"/>
    <w:uiPriority w:val="99"/>
    <w:qFormat/>
    <w:rsid w:val="000e7bbf"/>
    <w:pPr/>
    <w:rPr>
      <w:color w:val="0000FF"/>
      <w:sz w:val="20"/>
      <w:u w:val="single"/>
    </w:rPr>
  </w:style>
  <w:style w:type="paragraph" w:styleId="Footnote" w:customStyle="1">
    <w:name w:val="Footnote"/>
    <w:basedOn w:val="Normal"/>
    <w:link w:val="Footnote1"/>
    <w:qFormat/>
    <w:rsid w:val="000e7bbf"/>
    <w:pPr/>
    <w:rPr>
      <w:color w:val="auto"/>
    </w:rPr>
  </w:style>
  <w:style w:type="paragraph" w:styleId="19">
    <w:name w:val="TOC 1"/>
    <w:basedOn w:val="Normal"/>
    <w:next w:val="Normal"/>
    <w:link w:val="13"/>
    <w:rsid w:val="000e7bbf"/>
    <w:pPr>
      <w:widowControl/>
      <w:spacing w:lineRule="auto" w:line="276" w:before="0" w:after="200"/>
    </w:pPr>
    <w:rPr>
      <w:rFonts w:ascii="XO Thames" w:hAnsi="XO Thames"/>
      <w:b/>
      <w:color w:val="auto"/>
    </w:rPr>
  </w:style>
  <w:style w:type="paragraph" w:styleId="91">
    <w:name w:val="TOC 9"/>
    <w:basedOn w:val="Normal"/>
    <w:next w:val="Normal"/>
    <w:link w:val="9"/>
    <w:rsid w:val="000e7bbf"/>
    <w:pPr>
      <w:widowControl/>
      <w:spacing w:lineRule="auto" w:line="276" w:before="0" w:after="200"/>
      <w:ind w:left="1600" w:hanging="0"/>
    </w:pPr>
    <w:rPr>
      <w:rFonts w:ascii="Calibri" w:hAnsi="Calibri"/>
      <w:sz w:val="22"/>
    </w:rPr>
  </w:style>
  <w:style w:type="paragraph" w:styleId="81">
    <w:name w:val="TOC 8"/>
    <w:basedOn w:val="Normal"/>
    <w:next w:val="Normal"/>
    <w:link w:val="8"/>
    <w:rsid w:val="000e7bbf"/>
    <w:pPr>
      <w:widowControl/>
      <w:spacing w:lineRule="auto" w:line="276" w:before="0" w:after="200"/>
      <w:ind w:left="1400" w:hanging="0"/>
    </w:pPr>
    <w:rPr>
      <w:rFonts w:ascii="Calibri" w:hAnsi="Calibri"/>
      <w:sz w:val="22"/>
    </w:rPr>
  </w:style>
  <w:style w:type="paragraph" w:styleId="ConsPlusNonformat" w:customStyle="1">
    <w:name w:val="ConsPlusNonformat"/>
    <w:link w:val="ConsPlusNonformat1"/>
    <w:qFormat/>
    <w:rsid w:val="000e7bbf"/>
    <w:pPr>
      <w:widowControl w:val="false"/>
      <w:suppressAutoHyphens w:val="true"/>
      <w:bidi w:val="0"/>
      <w:spacing w:lineRule="auto" w:line="240" w:before="0" w:after="0"/>
      <w:jc w:val="left"/>
    </w:pPr>
    <w:rPr>
      <w:rFonts w:ascii="Courier New" w:hAnsi="Courier New" w:eastAsia="Times New Roman" w:cs="Calibri"/>
      <w:color w:val="000000"/>
      <w:kern w:val="0"/>
      <w:sz w:val="22"/>
      <w:szCs w:val="22"/>
      <w:lang w:val="ru-RU" w:eastAsia="ru-RU" w:bidi="ar-SA"/>
    </w:rPr>
  </w:style>
  <w:style w:type="paragraph" w:styleId="BodyTextIndent3">
    <w:name w:val="Body Text Indent 3"/>
    <w:basedOn w:val="Normal"/>
    <w:link w:val="33"/>
    <w:uiPriority w:val="99"/>
    <w:qFormat/>
    <w:rsid w:val="000e7bbf"/>
    <w:pPr>
      <w:widowControl/>
      <w:ind w:left="1418" w:hanging="1418"/>
      <w:jc w:val="both"/>
    </w:pPr>
    <w:rPr>
      <w:rFonts w:ascii="Times New Roman" w:hAnsi="Times New Roman"/>
      <w:color w:val="auto"/>
      <w:sz w:val="28"/>
    </w:rPr>
  </w:style>
  <w:style w:type="paragraph" w:styleId="53">
    <w:name w:val="TOC 5"/>
    <w:basedOn w:val="Normal"/>
    <w:next w:val="Normal"/>
    <w:link w:val="52"/>
    <w:rsid w:val="000e7bbf"/>
    <w:pPr>
      <w:widowControl/>
      <w:spacing w:lineRule="auto" w:line="276" w:before="0" w:after="200"/>
      <w:ind w:left="800" w:hanging="0"/>
    </w:pPr>
    <w:rPr>
      <w:rFonts w:ascii="Calibri" w:hAnsi="Calibri"/>
      <w:sz w:val="22"/>
    </w:rPr>
  </w:style>
  <w:style w:type="paragraph" w:styleId="ConsPlusCell" w:customStyle="1">
    <w:name w:val="ConsPlusCell"/>
    <w:link w:val="ConsPlusCell1"/>
    <w:qFormat/>
    <w:rsid w:val="000e7bbf"/>
    <w:pPr>
      <w:widowControl/>
      <w:suppressAutoHyphens w:val="true"/>
      <w:bidi w:val="0"/>
      <w:spacing w:lineRule="auto" w:line="240" w:before="0" w:after="0"/>
      <w:jc w:val="left"/>
    </w:pPr>
    <w:rPr>
      <w:rFonts w:ascii="Courier New" w:hAnsi="Courier New" w:eastAsia="Times New Roman" w:cs="Calibri"/>
      <w:color w:val="000000"/>
      <w:kern w:val="0"/>
      <w:sz w:val="22"/>
      <w:szCs w:val="22"/>
      <w:lang w:val="ru-RU" w:eastAsia="ru-RU" w:bidi="ar-SA"/>
    </w:rPr>
  </w:style>
  <w:style w:type="paragraph" w:styleId="Style28">
    <w:name w:val="Header"/>
    <w:basedOn w:val="Normal"/>
    <w:link w:val="Style14"/>
    <w:uiPriority w:val="99"/>
    <w:rsid w:val="000e7bbf"/>
    <w:pPr>
      <w:tabs>
        <w:tab w:val="clear" w:pos="708"/>
        <w:tab w:val="center" w:pos="4677" w:leader="none"/>
        <w:tab w:val="right" w:pos="9355" w:leader="none"/>
      </w:tabs>
    </w:pPr>
    <w:rPr>
      <w:color w:val="auto"/>
    </w:rPr>
  </w:style>
  <w:style w:type="paragraph" w:styleId="Style29">
    <w:name w:val="Subtitle"/>
    <w:basedOn w:val="Normal"/>
    <w:next w:val="Normal"/>
    <w:link w:val="Style15"/>
    <w:uiPriority w:val="11"/>
    <w:qFormat/>
    <w:rsid w:val="000e7bbf"/>
    <w:pPr>
      <w:widowControl/>
      <w:spacing w:lineRule="auto" w:line="276" w:before="0" w:after="200"/>
    </w:pPr>
    <w:rPr>
      <w:rFonts w:ascii="XO Thames" w:hAnsi="XO Thames"/>
      <w:i/>
      <w:color w:val="616161"/>
      <w:sz w:val="24"/>
    </w:rPr>
  </w:style>
  <w:style w:type="paragraph" w:styleId="Toc10" w:customStyle="1">
    <w:name w:val="toc 10"/>
    <w:next w:val="Normal"/>
    <w:link w:val="Toc101"/>
    <w:qFormat/>
    <w:rsid w:val="000e7bbf"/>
    <w:pPr>
      <w:widowControl/>
      <w:suppressAutoHyphens w:val="true"/>
      <w:bidi w:val="0"/>
      <w:spacing w:lineRule="auto" w:line="276" w:before="0" w:after="200"/>
      <w:ind w:left="1800" w:hanging="0"/>
      <w:jc w:val="left"/>
    </w:pPr>
    <w:rPr>
      <w:rFonts w:ascii="Calibri" w:hAnsi="Calibri" w:eastAsia="Times New Roman" w:cs="Times New Roman"/>
      <w:color w:val="000000"/>
      <w:kern w:val="0"/>
      <w:sz w:val="22"/>
      <w:szCs w:val="20"/>
      <w:lang w:val="ru-RU" w:eastAsia="ru-RU" w:bidi="ar-SA"/>
    </w:rPr>
  </w:style>
  <w:style w:type="paragraph" w:styleId="Style30">
    <w:name w:val="Title"/>
    <w:basedOn w:val="Normal"/>
    <w:next w:val="Normal"/>
    <w:link w:val="Style16"/>
    <w:uiPriority w:val="10"/>
    <w:qFormat/>
    <w:rsid w:val="000e7bbf"/>
    <w:pPr>
      <w:widowControl/>
      <w:spacing w:lineRule="auto" w:line="276" w:before="0" w:after="200"/>
    </w:pPr>
    <w:rPr>
      <w:rFonts w:ascii="XO Thames" w:hAnsi="XO Thames"/>
      <w:b/>
      <w:color w:val="auto"/>
      <w:sz w:val="52"/>
    </w:rPr>
  </w:style>
  <w:style w:type="paragraph" w:styleId="ConsPlusTitle" w:customStyle="1">
    <w:name w:val="ConsPlusTitle"/>
    <w:link w:val="ConsPlusTitle1"/>
    <w:uiPriority w:val="99"/>
    <w:qFormat/>
    <w:rsid w:val="000e7bbf"/>
    <w:pPr>
      <w:widowControl w:val="false"/>
      <w:suppressAutoHyphens w:val="true"/>
      <w:bidi w:val="0"/>
      <w:spacing w:lineRule="auto" w:line="240" w:before="0" w:after="0"/>
      <w:jc w:val="left"/>
    </w:pPr>
    <w:rPr>
      <w:rFonts w:ascii="Times New Roman" w:hAnsi="Times New Roman" w:eastAsia="Times New Roman" w:cs="Times New Roman"/>
      <w:b/>
      <w:color w:val="auto"/>
      <w:kern w:val="0"/>
      <w:sz w:val="24"/>
      <w:szCs w:val="22"/>
      <w:lang w:val="ru-RU" w:eastAsia="ru-RU" w:bidi="ar-SA"/>
    </w:rPr>
  </w:style>
  <w:style w:type="paragraph" w:styleId="Style31">
    <w:name w:val="Footnote Text"/>
    <w:basedOn w:val="Normal"/>
    <w:link w:val="Style17"/>
    <w:rsid w:val="000e7bbf"/>
    <w:pPr>
      <w:widowControl/>
      <w:suppressAutoHyphens w:val="true"/>
    </w:pPr>
    <w:rPr>
      <w:rFonts w:ascii="Times New Roman" w:hAnsi="Times New Roman"/>
      <w:color w:val="auto"/>
      <w:lang w:eastAsia="ar-SA"/>
    </w:rPr>
  </w:style>
  <w:style w:type="paragraph" w:styleId="Annotationtext">
    <w:name w:val="annotation text"/>
    <w:basedOn w:val="Normal"/>
    <w:link w:val="Style18"/>
    <w:uiPriority w:val="99"/>
    <w:semiHidden/>
    <w:unhideWhenUsed/>
    <w:qFormat/>
    <w:rsid w:val="000e7bbf"/>
    <w:pPr/>
    <w:rPr>
      <w:color w:val="auto"/>
    </w:rPr>
  </w:style>
  <w:style w:type="paragraph" w:styleId="Annotationsubject">
    <w:name w:val="annotation subject"/>
    <w:basedOn w:val="Annotationtext"/>
    <w:next w:val="Annotationtext"/>
    <w:link w:val="Style19"/>
    <w:uiPriority w:val="99"/>
    <w:semiHidden/>
    <w:unhideWhenUsed/>
    <w:qFormat/>
    <w:rsid w:val="000e7bbf"/>
    <w:pPr/>
    <w:rPr>
      <w:b/>
      <w:bCs/>
    </w:rPr>
  </w:style>
  <w:style w:type="paragraph" w:styleId="HTMLPreformatted">
    <w:name w:val="HTML Preformatted"/>
    <w:basedOn w:val="Normal"/>
    <w:link w:val="HTML"/>
    <w:uiPriority w:val="99"/>
    <w:unhideWhenUsed/>
    <w:qFormat/>
    <w:rsid w:val="000e7bbf"/>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Style32">
    <w:name w:val="Endnote Text"/>
    <w:basedOn w:val="Normal"/>
    <w:link w:val="Style20"/>
    <w:semiHidden/>
    <w:rsid w:val="000e7bbf"/>
    <w:pPr>
      <w:widowControl/>
    </w:pPr>
    <w:rPr>
      <w:rFonts w:ascii="Times New Roman" w:hAnsi="Times New Roman"/>
      <w:color w:val="auto"/>
    </w:rPr>
  </w:style>
  <w:style w:type="paragraph" w:styleId="S26" w:customStyle="1">
    <w:name w:val="s26"/>
    <w:basedOn w:val="Normal"/>
    <w:qFormat/>
    <w:rsid w:val="00d124f0"/>
    <w:pPr>
      <w:widowControl/>
      <w:spacing w:beforeAutospacing="1" w:afterAutospacing="1"/>
    </w:pPr>
    <w:rPr>
      <w:rFonts w:ascii="Times New Roman" w:hAnsi="Times New Roman" w:eastAsia="Calibri" w:eastAsiaTheme="minorHAnsi"/>
      <w:color w:val="auto"/>
      <w:sz w:val="24"/>
      <w:szCs w:val="24"/>
    </w:rPr>
  </w:style>
  <w:style w:type="paragraph" w:styleId="S1" w:customStyle="1">
    <w:name w:val="s_1"/>
    <w:basedOn w:val="Normal"/>
    <w:qFormat/>
    <w:rsid w:val="00f01ef0"/>
    <w:pPr>
      <w:widowControl/>
      <w:ind w:firstLine="720"/>
      <w:jc w:val="both"/>
    </w:pPr>
    <w:rPr>
      <w:rFonts w:cs="Arial"/>
      <w:color w:val="auto"/>
      <w:sz w:val="26"/>
      <w:szCs w:val="26"/>
    </w:rPr>
  </w:style>
  <w:style w:type="paragraph" w:styleId="110" w:customStyle="1">
    <w:name w:val="Без интервала1"/>
    <w:qFormat/>
    <w:rsid w:val="005a1a35"/>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S62" w:customStyle="1">
    <w:name w:val="s62"/>
    <w:basedOn w:val="Normal"/>
    <w:qFormat/>
    <w:rsid w:val="00607be8"/>
    <w:pPr>
      <w:widowControl/>
      <w:spacing w:beforeAutospacing="1" w:afterAutospacing="1"/>
    </w:pPr>
    <w:rPr>
      <w:rFonts w:ascii="Times New Roman" w:hAnsi="Times New Roman"/>
      <w:color w:val="auto"/>
      <w:sz w:val="24"/>
      <w:szCs w:val="24"/>
    </w:rPr>
  </w:style>
  <w:style w:type="paragraph" w:styleId="111" w:customStyle="1">
    <w:name w:val="Абзац списка1"/>
    <w:basedOn w:val="Normal"/>
    <w:qFormat/>
    <w:rsid w:val="00714911"/>
    <w:pPr>
      <w:widowControl/>
      <w:suppressAutoHyphens w:val="true"/>
      <w:overflowPunct w:val="false"/>
      <w:spacing w:before="0" w:after="0"/>
      <w:ind w:left="720" w:hanging="0"/>
      <w:contextualSpacing/>
      <w:textAlignment w:val="baseline"/>
    </w:pPr>
    <w:rPr>
      <w:rFonts w:ascii="Times New Roman" w:hAnsi="Times New Roman"/>
      <w:color w:val="00000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a">
    <w:name w:val="Table Grid"/>
    <w:basedOn w:val="a1"/>
    <w:uiPriority w:val="59"/>
    <w:unhideWhenUsed/>
    <w:rsid w:val="00a029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58750&amp;date=25.06.2021&amp;demo=1" TargetMode="External"/><Relationship Id="rId3" Type="http://schemas.openxmlformats.org/officeDocument/2006/relationships/hyperlink" Target="https://login.consultant.ru/link/?req=doc&amp;base=LAW&amp;n=358750&amp;date=25.06.2021&amp;demo=1" TargetMode="External"/><Relationship Id="rId4" Type="http://schemas.openxmlformats.org/officeDocument/2006/relationships/hyperlink" Target="https://login.consultant.ru/link/?req=doc&amp;base=LAW&amp;n=378980&amp;date=25.06.2021&amp;demo=1&amp;dst=100014&amp;fld=134" TargetMode="External"/><Relationship Id="rId5" Type="http://schemas.openxmlformats.org/officeDocument/2006/relationships/hyperlink" Target="https://login.consultant.ru/link/?req=doc&amp;base=LAW&amp;n=358750&amp;date=25.06.2021&amp;demo=1&amp;dst=100998&amp;fld=134" TargetMode="External"/><Relationship Id="rId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26DD-C70D-46CC-9819-BF83ADB4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Application>LibreOffice/7.5.1.2$Windows_X86_64 LibreOffice_project/fcbaee479e84c6cd81291587d2ee68cba099e129</Application>
  <AppVersion>15.0000</AppVersion>
  <Pages>17</Pages>
  <Words>6006</Words>
  <Characters>47205</Characters>
  <CharactersWithSpaces>53258</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2024-01-31T06:41:00Z</dcterms:created>
  <dc:creator>SASHA</dc:creator>
  <dc:description/>
  <dc:language>ru-RU</dc:language>
  <cp:lastModifiedBy/>
  <cp:lastPrinted>2024-02-13T15:06:50Z</cp:lastPrinted>
  <dcterms:modified xsi:type="dcterms:W3CDTF">2024-02-13T15:09:55Z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