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КОРОБЕЙНИКОВСКИЙ СЕЛЬСКИЙ СОВЕТ ДЕПУТАТОВ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УСТЬ-ПРИСТАНСКОГО РАЙОНА 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Восьмая сессия восьмого созыва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Р Е Ш Е Н И Я</w:t>
      </w:r>
    </w:p>
    <w:p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25.04.2024                               с. Коробейниково         </w:t>
        <w:tab/>
        <w:tab/>
        <w:t xml:space="preserve">                       № 1</w:t>
      </w:r>
    </w:p>
    <w:p>
      <w:pPr>
        <w:pStyle w:val="ConsTitle"/>
        <w:widowControl w:val="false"/>
        <w:ind w:right="0" w:hanging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mc:AlternateContent>
          <mc:Choice Requires="wps">
            <w:drawing>
              <wp:anchor behindDoc="0" distT="0" distB="127000" distL="114300" distR="114300" simplePos="0" locked="0" layoutInCell="0" allowOverlap="1" relativeHeight="2">
                <wp:simplePos x="0" y="0"/>
                <wp:positionH relativeFrom="column">
                  <wp:posOffset>10795</wp:posOffset>
                </wp:positionH>
                <wp:positionV relativeFrom="paragraph">
                  <wp:posOffset>85090</wp:posOffset>
                </wp:positionV>
                <wp:extent cx="3040380" cy="184023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560" cy="184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tbl>
                            <w:tblPr>
                              <w:tblW w:w="478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4788"/>
                            </w:tblGrid>
                            <w:tr>
                              <w:trPr>
                                <w:trHeight w:val="1444" w:hRule="atLeast"/>
                              </w:trPr>
                              <w:tc>
                                <w:tcPr>
                                  <w:tcW w:w="4788" w:type="dxa"/>
                                  <w:tcBorders/>
                                  <w:vAlign w:val="bottom"/>
                                </w:tcPr>
                                <w:p>
                                  <w:pPr>
                                    <w:pStyle w:val="ConsTitle"/>
                                    <w:widowControl w:val="false"/>
                                    <w:spacing w:lineRule="auto" w:line="276"/>
                                    <w:ind w:right="0" w:hanging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false"/>
                                      <w:color w:val="000000"/>
                                      <w:sz w:val="28"/>
                                      <w:szCs w:val="28"/>
                                    </w:rPr>
                                    <w:t>«Об исполнении  бюджета муниципального образования Коробейниковский сельсовет Усть-Пристанского района Алтайского края за 2023 год»</w:t>
                                  </w:r>
                                </w:p>
                                <w:p>
                                  <w:pPr>
                                    <w:pStyle w:val="Style17"/>
                                    <w:widowControl w:val="false"/>
                                    <w:spacing w:lineRule="auto" w:line="276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0.85pt;margin-top:6.7pt;width:239.35pt;height:144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tbl>
                      <w:tblPr>
                        <w:tblW w:w="478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4788"/>
                      </w:tblGrid>
                      <w:tr>
                        <w:trPr>
                          <w:trHeight w:val="1444" w:hRule="atLeast"/>
                        </w:trPr>
                        <w:tc>
                          <w:tcPr>
                            <w:tcW w:w="4788" w:type="dxa"/>
                            <w:tcBorders/>
                            <w:vAlign w:val="bottom"/>
                          </w:tcPr>
                          <w:p>
                            <w:pPr>
                              <w:pStyle w:val="ConsTitle"/>
                              <w:widowControl w:val="false"/>
                              <w:spacing w:lineRule="auto" w:line="276"/>
                              <w:ind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>«Об исполнении  бюджета муниципального образования Коробейниковский сельсовет Усть-Пристанского района Алтайского края за 2023 год»</w:t>
                            </w:r>
                          </w:p>
                          <w:p>
                            <w:pPr>
                              <w:pStyle w:val="Style17"/>
                              <w:widowControl w:val="false"/>
                              <w:spacing w:lineRule="auto" w:line="276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nsTitle"/>
        <w:widowControl/>
        <w:ind w:right="0" w:hanging="0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23 Устава муниципального образования Коробейниковский сельсовет Усть-Пристанского района Алтайского края Коробейниковский сельский Совет депутатов РЕШИЛ: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«Об исполнении  бюджета муниципального образования Коробейниковский сельсовет Усть-Пристанского района Алтайского края за 2023 год»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главе Коробейниковского сельсовета Усть-Пристанского района Алтайского края для подписания и обнародования в установленном законом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Коробейниковского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Совета депутатов:                                                          Т.Г. Шевченко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 бюджета муниципального образования Коробейниковский сельсовет Усть-Пристанского  района Алтайского края за 2023 год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ConsTitle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right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Принято решением </w:t>
      </w:r>
    </w:p>
    <w:p>
      <w:pPr>
        <w:pStyle w:val="ConsTitle"/>
        <w:widowControl/>
        <w:ind w:right="0" w:hanging="0"/>
        <w:jc w:val="right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Коробейниковского сельского </w:t>
      </w:r>
    </w:p>
    <w:p>
      <w:pPr>
        <w:pStyle w:val="ConsTitle"/>
        <w:widowControl/>
        <w:ind w:right="0" w:hanging="0"/>
        <w:jc w:val="right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Совета депутатов</w:t>
      </w:r>
    </w:p>
    <w:p>
      <w:pPr>
        <w:pStyle w:val="ConsTitle"/>
        <w:widowControl/>
        <w:ind w:right="0" w:hanging="0"/>
        <w:jc w:val="righ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от 25.04.2024 № 1    </w:t>
      </w:r>
      <w:r>
        <w:rPr>
          <w:rFonts w:ascii="Times New Roman" w:hAnsi="Times New Roman"/>
          <w:b w:val="false"/>
          <w:color w:val="C9211E"/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rPr>
          <w:rFonts w:cs="Arial" w:ascii="Times New Roman" w:hAnsi="Times New Roman"/>
          <w:bCs/>
          <w:sz w:val="28"/>
          <w:szCs w:val="28"/>
          <w:lang w:eastAsia="en-US"/>
        </w:rPr>
      </w:r>
    </w:p>
    <w:p>
      <w:pPr>
        <w:pStyle w:val="ConsNormal"/>
        <w:ind w:hanging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rPr>
          <w:rFonts w:cs="Arial" w:ascii="Times New Roman" w:hAnsi="Times New Roman"/>
          <w:bCs/>
          <w:sz w:val="28"/>
          <w:szCs w:val="28"/>
          <w:lang w:eastAsia="en-US"/>
        </w:rPr>
      </w:r>
    </w:p>
    <w:p>
      <w:pPr>
        <w:pStyle w:val="ConsNormal"/>
        <w:ind w:hanging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rPr>
          <w:rFonts w:cs="Arial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за 2023 год по доходам в сумме 5043,1 тыс.рублей, по расходам в сумме  3798,6 тыс.рублей, с превышением доходов над расходами в сумме 1244,6 тыс.рублей и со следующими показателями: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 бюджета за 2023 г согласно приложениям 1, к настоящему решению;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2)  по распределению расходов  бюджета за 2023 год согласно приложениям 2,3 к настоящему решению;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 источникам  финансирования дефицита  бюджета за 2023 год согласно приложению  4 к настоящему решению;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Глава Коробейниковского сельсовета:                                     Л.В. Виноградова</w:t>
      </w:r>
      <w:r>
        <w:rPr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caps/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tbl>
      <w:tblPr>
        <w:tblW w:w="4075" w:type="dxa"/>
        <w:jc w:val="left"/>
        <w:tblInd w:w="57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75"/>
      </w:tblGrid>
      <w:tr>
        <w:trPr/>
        <w:tc>
          <w:tcPr>
            <w:tcW w:w="4075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«Об исполнении   бюджета муниципального образования Коробейниковский сельсовет Усть-Пристанского района Алтайского края за 2023 год»</w:t>
            </w:r>
          </w:p>
        </w:tc>
      </w:tr>
    </w:tbl>
    <w:p>
      <w:pPr>
        <w:pStyle w:val="Normal"/>
        <w:spacing w:lineRule="exact" w:line="220"/>
        <w:ind w:left="6372" w:hanging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spacing w:lineRule="auto" w:line="240"/>
        <w:jc w:val="center"/>
        <w:rPr>
          <w:szCs w:val="28"/>
        </w:rPr>
      </w:pPr>
      <w:r>
        <w:rPr>
          <w:szCs w:val="28"/>
        </w:rPr>
        <w:t>Доходы местного  бюджета по кодам</w:t>
      </w:r>
    </w:p>
    <w:p>
      <w:pPr>
        <w:pStyle w:val="Style19"/>
        <w:spacing w:lineRule="auto" w:line="240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классификации доходов бюджетов </w:t>
      </w:r>
    </w:p>
    <w:p>
      <w:pPr>
        <w:pStyle w:val="Normal"/>
        <w:jc w:val="right"/>
        <w:rPr/>
      </w:pPr>
      <w:r>
        <w:rPr/>
        <w:t>тыс. рублей</w:t>
      </w:r>
    </w:p>
    <w:tbl>
      <w:tblPr>
        <w:tblW w:w="10088" w:type="dxa"/>
        <w:jc w:val="left"/>
        <w:tblInd w:w="-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7"/>
        <w:gridCol w:w="4751"/>
        <w:gridCol w:w="1276"/>
        <w:gridCol w:w="1003"/>
      </w:tblGrid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Код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бюджетной классификации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Уточненный план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Кассовое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испол.</w:t>
            </w:r>
          </w:p>
        </w:tc>
      </w:tr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3769,9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61,8</w:t>
            </w:r>
          </w:p>
        </w:tc>
      </w:tr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000 1 01 02000 01 0000 110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58,0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61,8</w:t>
            </w:r>
          </w:p>
        </w:tc>
      </w:tr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lang w:val="en-US"/>
              </w:rPr>
            </w:pPr>
            <w:r>
              <w:rPr/>
              <w:t xml:space="preserve">000 1 01 </w:t>
            </w:r>
            <w:r>
              <w:rPr>
                <w:lang w:val="en-US"/>
              </w:rPr>
              <w:t xml:space="preserve"> 02010 01 0000 110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rPr/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54,7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58,1</w:t>
            </w:r>
          </w:p>
        </w:tc>
      </w:tr>
      <w:tr>
        <w:trPr>
          <w:trHeight w:val="1573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000 1 01 02020 01 0000 110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0,4</w:t>
            </w:r>
          </w:p>
        </w:tc>
      </w:tr>
      <w:tr>
        <w:trPr>
          <w:trHeight w:val="1058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lang w:val="en-US"/>
              </w:rPr>
            </w:pPr>
            <w:r>
              <w:rPr>
                <w:lang w:val="en-US"/>
              </w:rPr>
              <w:t>000 1 01 02030 01 0000 110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3,3</w:t>
            </w:r>
          </w:p>
        </w:tc>
      </w:tr>
      <w:tr>
        <w:trPr>
          <w:trHeight w:val="25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22,4</w:t>
            </w:r>
          </w:p>
        </w:tc>
      </w:tr>
      <w:tr>
        <w:trPr>
          <w:trHeight w:val="26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000 1 05 03000 01 0000 110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35,3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22,4</w:t>
            </w:r>
          </w:p>
        </w:tc>
      </w:tr>
      <w:tr>
        <w:trPr>
          <w:trHeight w:val="315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1009,9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996,5</w:t>
            </w:r>
          </w:p>
        </w:tc>
      </w:tr>
      <w:tr>
        <w:trPr>
          <w:trHeight w:val="856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000 1 06 01000 01 0000 110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46,7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49,5</w:t>
            </w:r>
          </w:p>
        </w:tc>
      </w:tr>
      <w:tr>
        <w:trPr>
          <w:trHeight w:val="1258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000 1 06 06033 10 0000 110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273,2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273,3</w:t>
            </w:r>
          </w:p>
        </w:tc>
      </w:tr>
      <w:tr>
        <w:trPr>
          <w:trHeight w:val="1258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000 106 06043 10 1000 110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690,0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673,7</w:t>
            </w:r>
          </w:p>
        </w:tc>
      </w:tr>
      <w:tr>
        <w:trPr>
          <w:trHeight w:val="564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000 1 13 00000 00 0000 000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175,0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186,5</w:t>
            </w:r>
          </w:p>
        </w:tc>
      </w:tr>
      <w:tr>
        <w:trPr>
          <w:trHeight w:val="1141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lang w:val="en-US"/>
              </w:rPr>
            </w:pPr>
            <w:r>
              <w:rPr>
                <w:lang w:val="en-US"/>
              </w:rPr>
              <w:t>000 1 13 0</w:t>
            </w:r>
            <w:r>
              <w:rPr/>
              <w:t>206</w:t>
            </w:r>
            <w:r>
              <w:rPr>
                <w:lang w:val="en-US"/>
              </w:rPr>
              <w:t xml:space="preserve">5 </w:t>
            </w:r>
            <w:r>
              <w:rPr/>
              <w:t xml:space="preserve">05 </w:t>
            </w:r>
            <w:r>
              <w:rPr>
                <w:lang w:val="en-US"/>
              </w:rPr>
              <w:t>0000 130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175,0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186,5</w:t>
            </w:r>
          </w:p>
        </w:tc>
      </w:tr>
      <w:tr>
        <w:trPr>
          <w:trHeight w:val="521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000 1 14 00000 00 0000 000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2491,7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2491,7</w:t>
            </w:r>
          </w:p>
        </w:tc>
      </w:tr>
      <w:tr>
        <w:trPr>
          <w:trHeight w:val="799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000 1 14 06025 10 0000 430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2491,7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2491,7</w:t>
            </w:r>
          </w:p>
        </w:tc>
      </w:tr>
      <w:tr>
        <w:trPr>
          <w:trHeight w:val="1124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1284,2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1284,2</w:t>
            </w:r>
          </w:p>
        </w:tc>
      </w:tr>
      <w:tr>
        <w:trPr>
          <w:trHeight w:val="1124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1284,2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1284,2</w:t>
            </w:r>
          </w:p>
        </w:tc>
      </w:tr>
      <w:tr>
        <w:trPr>
          <w:trHeight w:val="513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000 2 02 16001 10 0000 150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227,3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227,3</w:t>
            </w:r>
          </w:p>
        </w:tc>
      </w:tr>
      <w:tr>
        <w:trPr>
          <w:trHeight w:val="821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000 2 02 49999 10 0000 150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783,0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783,0</w:t>
            </w:r>
          </w:p>
        </w:tc>
      </w:tr>
      <w:tr>
        <w:trPr>
          <w:trHeight w:val="629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000 2 02 35118 10 0000 150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121,7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121,7</w:t>
            </w:r>
          </w:p>
        </w:tc>
      </w:tr>
      <w:tr>
        <w:trPr>
          <w:trHeight w:val="629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000 2 02 40014 10 0000 150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Межбюджетные трансферты, передаваемые бюджетам сельских поселений из бюджетов муниципальных районов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152,2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152,2</w:t>
            </w:r>
          </w:p>
        </w:tc>
      </w:tr>
      <w:tr>
        <w:trPr>
          <w:trHeight w:val="1120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5054,1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5043,1</w:t>
            </w:r>
          </w:p>
        </w:tc>
      </w:tr>
    </w:tbl>
    <w:p>
      <w:pPr>
        <w:pStyle w:val="Normal"/>
        <w:rPr/>
      </w:pPr>
      <w:r>
        <w:rPr/>
        <w:tab/>
      </w:r>
    </w:p>
    <w:p>
      <w:pPr>
        <w:pStyle w:val="Normal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caps/>
          <w:sz w:val="24"/>
          <w:szCs w:val="24"/>
          <w:lang w:val="ru-RU"/>
        </w:rPr>
        <w:t>Приложение 2</w:t>
      </w:r>
    </w:p>
    <w:p>
      <w:pPr>
        <w:pStyle w:val="Normal"/>
        <w:ind w:left="5580" w:hanging="0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к решению «Об исполнении  бюджета муниципального образования Коробейниковский сельсовет Усть-Пристанского района Алтайского края за 2023 год»</w:t>
      </w:r>
    </w:p>
    <w:p>
      <w:pPr>
        <w:pStyle w:val="Normal"/>
        <w:ind w:left="5580" w:hanging="0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BodyText2"/>
        <w:spacing w:lineRule="exact" w:line="240"/>
        <w:rPr>
          <w:b/>
          <w:spacing w:val="-8"/>
          <w:lang w:val="ru-RU"/>
        </w:rPr>
      </w:pPr>
      <w:r>
        <w:rPr>
          <w:caps/>
          <w:lang w:val="ru-RU"/>
        </w:rPr>
        <w:t xml:space="preserve">              </w:t>
      </w:r>
      <w:r>
        <w:rPr>
          <w:sz w:val="28"/>
          <w:szCs w:val="28"/>
          <w:lang w:val="ru-RU"/>
        </w:rPr>
        <w:t>Ведомственная структура расходов местного бюджета</w:t>
      </w:r>
      <w:r>
        <w:rPr>
          <w:b/>
          <w:lang w:val="ru-RU"/>
        </w:rPr>
        <w:t xml:space="preserve"> за 2023 год</w:t>
      </w:r>
    </w:p>
    <w:p>
      <w:pPr>
        <w:pStyle w:val="BodyText2"/>
        <w:spacing w:lineRule="exact" w:line="240"/>
        <w:jc w:val="center"/>
        <w:rPr>
          <w:lang w:val="ru-RU"/>
        </w:rPr>
      </w:pPr>
      <w:r>
        <w:rPr>
          <w:lang w:val="ru-RU"/>
        </w:rPr>
        <w:t xml:space="preserve">                               </w:t>
      </w:r>
      <w:r>
        <w:rPr>
          <w:b/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>тыс. рублей</w:t>
      </w:r>
    </w:p>
    <w:tbl>
      <w:tblPr>
        <w:tblW w:w="10600" w:type="dxa"/>
        <w:jc w:val="left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06"/>
        <w:gridCol w:w="672"/>
        <w:gridCol w:w="542"/>
        <w:gridCol w:w="486"/>
        <w:gridCol w:w="1493"/>
        <w:gridCol w:w="514"/>
        <w:gridCol w:w="963"/>
        <w:gridCol w:w="1022"/>
      </w:tblGrid>
      <w:tr>
        <w:trPr>
          <w:trHeight w:val="255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76"/>
              <w:ind w:hanging="0"/>
              <w:rPr>
                <w:b w:val="false"/>
                <w:szCs w:val="24"/>
              </w:rPr>
            </w:pPr>
            <w:r>
              <w:rPr>
                <w:b w:val="false"/>
                <w:szCs w:val="24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Уточн.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план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Кассов.</w:t>
            </w:r>
          </w:p>
          <w:p>
            <w:pPr>
              <w:pStyle w:val="2"/>
              <w:widowControl w:val="false"/>
              <w:spacing w:lineRule="auto" w:line="276"/>
              <w:ind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испол.</w:t>
            </w:r>
          </w:p>
        </w:tc>
      </w:tr>
      <w:tr>
        <w:trPr>
          <w:trHeight w:val="445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76"/>
              <w:ind w:hanging="0"/>
              <w:rPr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b/>
                <w:i w:val="false"/>
                <w:iCs w:val="false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b/>
                <w:i w:val="false"/>
                <w:iCs w:val="false"/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 w:val="false"/>
                <w:i w:val="false"/>
                <w:iCs w:val="false"/>
                <w:lang w:val="ru-RU"/>
              </w:rPr>
            </w:pPr>
            <w:r>
              <w:rPr>
                <w:b/>
                <w:i w:val="false"/>
                <w:iCs w:val="false"/>
                <w:lang w:val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 w:val="false"/>
                <w:i w:val="false"/>
                <w:iCs w:val="false"/>
                <w:lang w:val="ru-RU"/>
              </w:rPr>
            </w:pPr>
            <w:r>
              <w:rPr>
                <w:i w:val="false"/>
                <w:iCs w:val="false"/>
                <w:lang w:val="ru-RU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 w:val="false"/>
                <w:i w:val="false"/>
                <w:iCs w:val="false"/>
                <w:lang w:val="ru-RU"/>
              </w:rPr>
            </w:pPr>
            <w:r>
              <w:rPr>
                <w:i w:val="false"/>
                <w:iCs w:val="false"/>
                <w:lang w:val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65" w:leader="none"/>
              </w:tabs>
              <w:spacing w:lineRule="exact" w:line="220" w:beforeAutospacing="1" w:after="0"/>
              <w:ind w:right="-108" w:hanging="0"/>
              <w:jc w:val="right"/>
              <w:rPr/>
            </w:pPr>
            <w:r>
              <w:rPr>
                <w:b/>
                <w:i w:val="false"/>
                <w:iCs w:val="false"/>
                <w:lang w:val="ru-RU"/>
              </w:rPr>
              <w:t>3592,6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65" w:leader="none"/>
              </w:tabs>
              <w:spacing w:lineRule="exact" w:line="220" w:beforeAutospacing="1" w:after="0"/>
              <w:ind w:right="-108" w:hanging="0"/>
              <w:jc w:val="right"/>
              <w:rPr/>
            </w:pPr>
            <w:r>
              <w:rPr>
                <w:b/>
                <w:i w:val="false"/>
                <w:iCs w:val="false"/>
                <w:lang w:val="ru-RU"/>
              </w:rPr>
              <w:t>3592,6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 w:val="false"/>
                <w:iCs w:val="false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 w:val="false"/>
                <w:iCs w:val="false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 w:val="false"/>
                <w:iCs w:val="false"/>
              </w:rPr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b/>
                <w:i w:val="false"/>
                <w:iCs w:val="false"/>
                <w:lang w:val="ru-RU"/>
              </w:rPr>
              <w:t>479,0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 w:val="false"/>
                <w:iCs w:val="false"/>
                <w:lang w:val="ru-RU"/>
              </w:rPr>
              <w:t>479,0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 субъектов Российской Федерации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434,8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434,8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</w:t>
            </w:r>
            <w:r>
              <w:rPr>
                <w:lang w:val="ru-RU"/>
              </w:rPr>
              <w:t>1</w:t>
            </w:r>
            <w:r>
              <w:rPr/>
              <w:t>20000000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434,8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434,8</w:t>
            </w:r>
          </w:p>
        </w:tc>
      </w:tr>
      <w:tr>
        <w:trPr>
          <w:trHeight w:val="3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/>
            </w:pPr>
            <w:r>
              <w:rPr/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</w:t>
            </w:r>
            <w:r>
              <w:rPr>
                <w:lang w:val="ru-RU"/>
              </w:rPr>
              <w:t>1</w:t>
            </w:r>
            <w:r>
              <w:rPr/>
              <w:t>20010120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434,8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434,8</w:t>
            </w:r>
          </w:p>
        </w:tc>
      </w:tr>
      <w:tr>
        <w:trPr>
          <w:trHeight w:val="525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333,3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333,3</w:t>
            </w:r>
          </w:p>
        </w:tc>
      </w:tr>
      <w:tr>
        <w:trPr>
          <w:trHeight w:val="1234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 обеспечения выполнения функций государственными органами и казенными учреждениями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101,5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101,5</w:t>
            </w:r>
          </w:p>
        </w:tc>
      </w:tr>
      <w:tr>
        <w:trPr>
          <w:trHeight w:val="8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0150000000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44,2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44,2</w:t>
            </w:r>
          </w:p>
        </w:tc>
      </w:tr>
      <w:tr>
        <w:trPr>
          <w:trHeight w:val="555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44,2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44,2</w:t>
            </w:r>
          </w:p>
        </w:tc>
      </w:tr>
      <w:tr>
        <w:trPr>
          <w:trHeight w:val="42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35,5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35,5</w:t>
            </w:r>
          </w:p>
        </w:tc>
      </w:tr>
      <w:tr>
        <w:trPr>
          <w:trHeight w:val="42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8,7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8,7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b/>
                <w:lang w:val="ru-RU"/>
              </w:rPr>
              <w:t>1069,4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1069,4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 субъектов Российской Федерации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1069,4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1069,4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820,2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820,2</w:t>
            </w:r>
          </w:p>
        </w:tc>
      </w:tr>
      <w:tr>
        <w:trPr>
          <w:trHeight w:val="78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820,2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820,2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 государственных(муниципальных)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393,7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393,7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239,2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239,2</w:t>
            </w:r>
          </w:p>
        </w:tc>
      </w:tr>
      <w:tr>
        <w:trPr>
          <w:trHeight w:val="128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64,5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64,5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</w:tr>
      <w:tr>
        <w:trPr>
          <w:trHeight w:val="76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423,9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423,9</w:t>
            </w:r>
          </w:p>
        </w:tc>
      </w:tr>
      <w:tr>
        <w:trPr>
          <w:trHeight w:val="533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423,9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423,9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25,1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25,1</w:t>
            </w:r>
          </w:p>
        </w:tc>
      </w:tr>
      <w:tr>
        <w:trPr>
          <w:trHeight w:val="47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</w:tr>
      <w:tr>
        <w:trPr>
          <w:trHeight w:val="565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</w:tr>
      <w:tr>
        <w:trPr>
          <w:trHeight w:val="56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</w:tr>
      <w:tr>
        <w:trPr>
          <w:trHeight w:val="56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прочих налогов, сборов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>
          <w:trHeight w:val="42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249,2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249,2</w:t>
            </w:r>
          </w:p>
        </w:tc>
      </w:tr>
      <w:tr>
        <w:trPr>
          <w:trHeight w:val="5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</w:tr>
      <w:tr>
        <w:trPr>
          <w:trHeight w:val="5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18,3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18,3</w:t>
            </w:r>
          </w:p>
        </w:tc>
      </w:tr>
      <w:tr>
        <w:trPr>
          <w:trHeight w:val="5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11,9</w:t>
            </w:r>
          </w:p>
        </w:tc>
      </w:tr>
      <w:tr>
        <w:trPr>
          <w:trHeight w:val="5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219,0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219,0</w:t>
            </w:r>
          </w:p>
        </w:tc>
      </w:tr>
      <w:tr>
        <w:trPr>
          <w:trHeight w:val="5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219,0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219,0</w:t>
            </w:r>
          </w:p>
        </w:tc>
      </w:tr>
      <w:tr>
        <w:trPr>
          <w:trHeight w:val="54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219,0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219,0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общегосударственные  вопросы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2044,2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2044,2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 органов государственной власти  субъектов Российской Федерации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 xml:space="preserve">  </w:t>
            </w:r>
            <w:r>
              <w:rPr/>
              <w:t>0100000000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126,6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126,6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0150000000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126,6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126,6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</w:t>
            </w:r>
            <w:r>
              <w:rPr>
                <w:lang w:val="ru-RU"/>
              </w:rPr>
              <w:t>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126,6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126,6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</w:tr>
      <w:tr>
        <w:trPr>
          <w:trHeight w:val="38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16,8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16,8</w:t>
            </w:r>
          </w:p>
        </w:tc>
      </w:tr>
      <w:tr>
        <w:trPr>
          <w:trHeight w:val="563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</w:tr>
      <w:tr>
        <w:trPr>
          <w:trHeight w:val="415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</w:tr>
      <w:tr>
        <w:trPr>
          <w:trHeight w:val="42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</w:tr>
      <w:tr>
        <w:trPr>
          <w:trHeight w:val="42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органов гос.власти субьектов РФ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1912,6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1912,6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выплаты  по обязательствам государства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1912,6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1912,6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862,5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862,5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668,7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668,7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193,8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193,8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1048,1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1048,1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1048,1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1048,1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773,9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773,9</w:t>
            </w:r>
          </w:p>
        </w:tc>
      </w:tr>
      <w:tr>
        <w:trPr>
          <w:trHeight w:val="54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274,2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274,2</w:t>
            </w:r>
          </w:p>
        </w:tc>
      </w:tr>
      <w:tr>
        <w:trPr>
          <w:trHeight w:val="43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иных платежей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>
        <w:trPr>
          <w:trHeight w:val="453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иных платежей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853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121,7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121,7</w:t>
            </w:r>
          </w:p>
        </w:tc>
      </w:tr>
      <w:tr>
        <w:trPr>
          <w:trHeight w:val="40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</w:t>
            </w:r>
            <w:r>
              <w:rPr>
                <w:lang w:val="ru-RU"/>
              </w:rPr>
              <w:t>14</w:t>
            </w:r>
            <w:r>
              <w:rPr/>
              <w:t>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121,7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113,8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113,8</w:t>
            </w:r>
          </w:p>
        </w:tc>
      </w:tr>
      <w:tr>
        <w:trPr>
          <w:trHeight w:val="379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87,8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87,8</w:t>
            </w:r>
          </w:p>
        </w:tc>
      </w:tr>
      <w:tr>
        <w:trPr>
          <w:trHeight w:val="115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26,0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26,0</w:t>
            </w:r>
          </w:p>
        </w:tc>
      </w:tr>
      <w:tr>
        <w:trPr>
          <w:trHeight w:val="97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0140051180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b/>
                <w:i/>
                <w:lang w:val="ru-RU"/>
              </w:rPr>
              <w:t>7,2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/>
                <w:lang w:val="ru-RU"/>
              </w:rPr>
              <w:t>7,2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5,6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5,6</w:t>
            </w:r>
          </w:p>
        </w:tc>
      </w:tr>
      <w:tr>
        <w:trPr>
          <w:trHeight w:val="874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Предупреждении и ликвидации последствий чрезвычайных ситуаций в границах по селения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9420012010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5,6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5,6</w:t>
            </w:r>
          </w:p>
        </w:tc>
      </w:tr>
      <w:tr>
        <w:trPr>
          <w:trHeight w:val="794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9300060010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i/>
                <w:i/>
                <w:lang w:val="ru-RU"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403,6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9100000000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403,6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9120000000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403,6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9120067270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403,6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/>
              <w:t>9120067270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403,6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i/>
                <w:i/>
                <w:spacing w:val="-4"/>
                <w:lang w:val="ru-RU"/>
              </w:rPr>
            </w:pPr>
            <w:r>
              <w:rPr>
                <w:b/>
                <w:i/>
                <w:spacing w:val="-4"/>
                <w:lang w:val="ru-RU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>21,3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4,7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21,3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21,3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21,3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4,7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0,9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0,9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9290018120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0,9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0,9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>
          <w:trHeight w:val="826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сбора и вызова бытовых отходов и мусора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9290018090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>
          <w:trHeight w:val="86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>
          <w:trHeight w:val="86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>
          <w:trHeight w:val="86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Культура  и  кинематография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/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i/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7,8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</w:t>
            </w:r>
            <w:r>
              <w:rPr>
                <w:b/>
                <w:i/>
                <w:lang w:val="ru-RU"/>
              </w:rPr>
              <w:t>7,8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/>
            </w:pPr>
            <w:r>
              <w:rPr/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5,0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9850060510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5,0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2,8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2,8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9020016510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/>
            </w:pPr>
            <w:r>
              <w:rPr>
                <w:lang w:val="ru-RU"/>
              </w:rPr>
              <w:t>2,8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2,8</w:t>
            </w:r>
          </w:p>
        </w:tc>
      </w:tr>
      <w:tr>
        <w:trPr>
          <w:trHeight w:val="613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b/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b/>
                <w:lang w:val="ru-RU"/>
              </w:rPr>
              <w:t>2,7</w:t>
            </w:r>
          </w:p>
        </w:tc>
      </w:tr>
      <w:tr>
        <w:trPr>
          <w:trHeight w:val="677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90000000000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631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Мные вопросы в сфере социальной политики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90400000000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696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Доплаты к пенсиям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9040016270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69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9040016270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702" w:hRule="atLeast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9040016270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пенсии, социальные доплаты к пенсиям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01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9040016270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312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lang w:val="ru-RU"/>
              </w:rPr>
              <w:t>2,7</w:t>
            </w:r>
          </w:p>
        </w:tc>
      </w:tr>
      <w:tr>
        <w:trPr/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4156,9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3798,5</w:t>
            </w:r>
          </w:p>
        </w:tc>
      </w:tr>
    </w:tbl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/>
        <w:ind w:left="0" w:hanging="0"/>
        <w:jc w:val="right"/>
        <w:outlineLvl w:val="0"/>
        <w:rPr/>
      </w:pPr>
      <w:r>
        <w:rPr>
          <w:caps/>
          <w:szCs w:val="28"/>
        </w:rPr>
        <w:t xml:space="preserve">  </w:t>
      </w:r>
      <w:r>
        <w:rPr>
          <w:caps/>
          <w:szCs w:val="28"/>
        </w:rPr>
        <w:t>приложениЕ</w:t>
      </w:r>
      <w:r>
        <w:rPr>
          <w:szCs w:val="28"/>
        </w:rPr>
        <w:t xml:space="preserve"> 3</w:t>
      </w:r>
    </w:p>
    <w:tbl>
      <w:tblPr>
        <w:tblW w:w="3703" w:type="dxa"/>
        <w:jc w:val="left"/>
        <w:tblInd w:w="5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03"/>
      </w:tblGrid>
      <w:tr>
        <w:trPr/>
        <w:tc>
          <w:tcPr>
            <w:tcW w:w="3703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ind w:hanging="0"/>
              <w:jc w:val="right"/>
              <w:rPr/>
            </w:pPr>
            <w:r>
              <w:rPr>
                <w:szCs w:val="28"/>
              </w:rPr>
              <w:t>к решению «Об исполнении  бюджета муниципального образования Коробейниковский сельсовет Усть-Пристанского района Алтайского края за 2023 год»</w:t>
            </w:r>
          </w:p>
        </w:tc>
      </w:tr>
    </w:tbl>
    <w:p>
      <w:pPr>
        <w:pStyle w:val="Normal"/>
        <w:ind w:left="7740" w:hanging="0"/>
        <w:jc w:val="right"/>
        <w:rPr>
          <w:b/>
        </w:rPr>
      </w:pPr>
      <w:r>
        <w:rPr>
          <w:b/>
        </w:rPr>
      </w:r>
    </w:p>
    <w:p>
      <w:pPr>
        <w:pStyle w:val="Normal"/>
        <w:ind w:left="7740" w:hanging="0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расходов местного бюджета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разделам и  подразделам классификации расходов бюджетов Российской Федерации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200" w:horzAnchor="margin" w:leftFromText="180" w:rightFromText="180" w:tblpX="0" w:tblpXSpec="center" w:tblpY="177" w:topFromText="0" w:vertAnchor="text"/>
        <w:tblW w:w="98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5"/>
        <w:gridCol w:w="823"/>
        <w:gridCol w:w="717"/>
        <w:gridCol w:w="1801"/>
        <w:gridCol w:w="1623"/>
      </w:tblGrid>
      <w:tr>
        <w:trPr>
          <w:trHeight w:val="25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71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623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61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3592,6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3592,6</w:t>
            </w:r>
          </w:p>
        </w:tc>
      </w:tr>
      <w:tr>
        <w:trPr>
          <w:trHeight w:val="43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Функциониpование  высшего должностного лица субъекта РФ и местного самоуправления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479,0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479,0</w:t>
            </w:r>
          </w:p>
        </w:tc>
      </w:tr>
      <w:tr>
        <w:trPr>
          <w:trHeight w:val="43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Фукционирование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1069,4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1069,4</w:t>
            </w:r>
          </w:p>
        </w:tc>
      </w:tr>
      <w:tr>
        <w:trPr>
          <w:trHeight w:val="43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2044,2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2044,2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121,7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121,7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7,2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5,6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HАЦИОHАЛЬHАЯ ЭКОНОМИКА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403,6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61,8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Дорожное  хозяйство(дорожный фонд)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403,6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61,8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4,7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4,7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7,8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2,7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Социальные доплаты к пенсиям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2,7</w:t>
            </w:r>
          </w:p>
        </w:tc>
      </w:tr>
      <w:tr>
        <w:trPr>
          <w:trHeight w:val="255" w:hRule="atLeas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4156,9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3798,5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/>
        <w:ind w:left="5892" w:hanging="0"/>
        <w:jc w:val="right"/>
        <w:outlineLvl w:val="0"/>
        <w:rPr/>
      </w:pPr>
      <w:r>
        <w:rPr>
          <w:caps/>
          <w:szCs w:val="28"/>
        </w:rPr>
        <w:t>приложениЕ</w:t>
      </w:r>
      <w:r>
        <w:rPr>
          <w:szCs w:val="28"/>
        </w:rPr>
        <w:t xml:space="preserve"> 4</w:t>
      </w:r>
    </w:p>
    <w:tbl>
      <w:tblPr>
        <w:tblW w:w="3703" w:type="dxa"/>
        <w:jc w:val="left"/>
        <w:tblInd w:w="5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03"/>
      </w:tblGrid>
      <w:tr>
        <w:trPr/>
        <w:tc>
          <w:tcPr>
            <w:tcW w:w="3703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ind w:left="-108" w:hanging="0"/>
              <w:jc w:val="right"/>
              <w:rPr/>
            </w:pPr>
            <w:r>
              <w:rPr>
                <w:szCs w:val="28"/>
              </w:rPr>
              <w:t>к решению «Об исполнении  бюджета муниципального образования  Коробейниковский сельсовет Усть-Пристанского района Алтайского края за 2023 год»</w:t>
            </w:r>
          </w:p>
        </w:tc>
      </w:tr>
    </w:tbl>
    <w:p>
      <w:pPr>
        <w:pStyle w:val="Normal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240"/>
        <w:jc w:val="center"/>
        <w:rPr/>
      </w:pPr>
      <w:r>
        <w:rPr/>
        <w:t xml:space="preserve">Источники финансирования дефицита районного </w:t>
      </w:r>
    </w:p>
    <w:p>
      <w:pPr>
        <w:pStyle w:val="Style19"/>
        <w:spacing w:lineRule="auto" w:line="240"/>
        <w:jc w:val="center"/>
        <w:rPr/>
      </w:pPr>
      <w:r>
        <w:rPr/>
        <w:t>бюджета по кодам классификации источников финансирования</w:t>
      </w:r>
    </w:p>
    <w:p>
      <w:pPr>
        <w:pStyle w:val="Style19"/>
        <w:spacing w:lineRule="auto" w:line="240"/>
        <w:jc w:val="center"/>
        <w:rPr/>
      </w:pPr>
      <w:r>
        <w:rPr/>
        <w:t xml:space="preserve">дефицитов бюджетов </w:t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тыс.рублей</w:t>
      </w:r>
    </w:p>
    <w:tbl>
      <w:tblPr>
        <w:tblW w:w="936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5"/>
        <w:gridCol w:w="3185"/>
        <w:gridCol w:w="1620"/>
        <w:gridCol w:w="1439"/>
      </w:tblGrid>
      <w:tr>
        <w:trPr>
          <w:trHeight w:val="629" w:hRule="atLeast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бюджетной классификации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 xml:space="preserve"> </w:t>
            </w:r>
            <w:r>
              <w:rPr/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Уточненный план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Кассовое исполнение</w:t>
            </w:r>
          </w:p>
        </w:tc>
      </w:tr>
      <w:tr>
        <w:trPr>
          <w:trHeight w:val="178" w:hRule="atLeast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 xml:space="preserve">000 </w:t>
            </w:r>
            <w:r>
              <w:rPr>
                <w:spacing w:val="-4"/>
              </w:rPr>
              <w:t xml:space="preserve">01 05 00 00 10 0000 </w:t>
            </w:r>
            <w:r>
              <w:rPr/>
              <w:t>000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-897,3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-1244,6</w:t>
            </w:r>
          </w:p>
        </w:tc>
      </w:tr>
    </w:tbl>
    <w:p>
      <w:pPr>
        <w:pStyle w:val="Normal"/>
        <w:jc w:val="both"/>
        <w:rPr>
          <w:caps/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30a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Normal"/>
    <w:next w:val="Normal"/>
    <w:qFormat/>
    <w:pPr>
      <w:keepNext w:val="true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Nonformat" w:customStyle="1">
    <w:name w:val="ConsNonformat"/>
    <w:uiPriority w:val="99"/>
    <w:qFormat/>
    <w:rsid w:val="00b530a6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ConsNormal" w:customStyle="1">
    <w:name w:val="ConsNormal"/>
    <w:uiPriority w:val="99"/>
    <w:qFormat/>
    <w:rsid w:val="00b530a6"/>
    <w:pPr>
      <w:widowControl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b530a6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Calibri" w:cs="Arial" w:eastAsiaTheme="minorHAnsi"/>
      <w:b/>
      <w:bCs/>
      <w:color w:val="auto"/>
      <w:kern w:val="0"/>
      <w:sz w:val="16"/>
      <w:szCs w:val="16"/>
      <w:lang w:val="ru-RU" w:eastAsia="en-US" w:bidi="ar-SA"/>
    </w:rPr>
  </w:style>
  <w:style w:type="paragraph" w:styleId="Style17" w:customStyle="1">
    <w:name w:val="Прижатый влево"/>
    <w:basedOn w:val="Normal"/>
    <w:next w:val="Normal"/>
    <w:uiPriority w:val="99"/>
    <w:qFormat/>
    <w:rsid w:val="00b530a6"/>
    <w:pPr>
      <w:widowControl w:val="false"/>
    </w:pPr>
    <w:rPr>
      <w:rFonts w:ascii="Arial" w:hAnsi="Arial" w:cs="Arial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Body Text Indent"/>
    <w:basedOn w:val="Normal"/>
    <w:pPr>
      <w:spacing w:lineRule="auto" w:line="163"/>
      <w:ind w:firstLine="720"/>
      <w:jc w:val="both"/>
    </w:pPr>
    <w:rPr>
      <w:sz w:val="28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LibreOffice/7.5.1.2$Windows_X86_64 LibreOffice_project/fcbaee479e84c6cd81291587d2ee68cba099e129</Application>
  <AppVersion>15.0000</AppVersion>
  <Pages>13</Pages>
  <Words>2554</Words>
  <Characters>15703</Characters>
  <CharactersWithSpaces>17767</CharactersWithSpaces>
  <Paragraphs>1108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2024-03-13T04:11:00Z</dcterms:created>
  <dc:creator>пк</dc:creator>
  <dc:description/>
  <dc:language>ru-RU</dc:language>
  <cp:lastModifiedBy/>
  <cp:lastPrinted>2024-04-23T14:50:21Z</cp:lastPrinted>
  <dcterms:modified xsi:type="dcterms:W3CDTF">2024-05-02T11:40:02Z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