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КОРОБЕЙНИКОВСКИЙ СЕЛЬСКИЙ СОВЕТ ДЕПУТАТОВ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УСТЬ-ПРИСТАНСКОГО РАЙОНА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АЛТАЙСКОГО КРАЯ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Десятая сессия восьмого созыва</w:t>
      </w:r>
    </w:p>
    <w:p>
      <w:pPr>
        <w:pStyle w:val="Normal"/>
        <w:jc w:val="left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27.09.2024                             с. Коробейниково                                                 № </w:t>
      </w:r>
      <w:r>
        <w:rPr>
          <w:rFonts w:cs="Arial" w:ascii="Times New Roman" w:hAnsi="Times New Roman"/>
          <w:sz w:val="28"/>
          <w:szCs w:val="28"/>
        </w:rPr>
        <w:t>7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Times New Roman" w:hAnsi="Times New Roman"/>
          <w:bCs/>
          <w:caps/>
          <w:color w:val="000000"/>
          <w:spacing w:val="30"/>
          <w:sz w:val="28"/>
          <w:szCs w:val="28"/>
        </w:rPr>
      </w:pPr>
      <w:r>
        <w:rPr>
          <w:bCs/>
          <w:caps/>
          <w:color w:val="000000"/>
          <w:spacing w:val="30"/>
          <w:sz w:val="28"/>
          <w:szCs w:val="28"/>
        </w:rPr>
      </w:r>
    </w:p>
    <w:p>
      <w:pPr>
        <w:pStyle w:val="1"/>
        <w:numPr>
          <w:ilvl w:val="0"/>
          <w:numId w:val="1"/>
        </w:numPr>
        <w:shd w:val="clear" w:color="auto" w:fill="FFFFFF"/>
        <w:ind w:left="180" w:hanging="0"/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pacing w:val="30"/>
          <w:sz w:val="28"/>
          <w:szCs w:val="28"/>
        </w:rPr>
        <w:t>РЕШЕНИЕ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Положения о порядке списания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имущества (основных средств) 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Коробейниковский  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сельсовет Усть-Пристанского  района Алтайского</w:t>
      </w:r>
      <w:r>
        <w:rPr>
          <w:b w:val="false"/>
          <w:bCs w:val="false"/>
          <w:color w:val="000000"/>
          <w:sz w:val="28"/>
          <w:szCs w:val="28"/>
        </w:rPr>
        <w:t xml:space="preserve"> края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06.10.2003г. №131-ФЗ "Об общих принципах организации местного самоуправления в Российской Федерации", </w:t>
      </w:r>
      <w:r>
        <w:rPr>
          <w:color w:val="000000"/>
          <w:sz w:val="28"/>
          <w:szCs w:val="28"/>
          <w:shd w:fill="FFFFFF" w:val="clear"/>
        </w:rPr>
        <w:t>Федеральным законом от 6 декабря 2011 г. N 402-ФЗ "О бухгалтерском учете"</w:t>
      </w:r>
      <w:r>
        <w:rPr>
          <w:color w:val="000000"/>
          <w:sz w:val="28"/>
          <w:szCs w:val="28"/>
        </w:rPr>
        <w:t>, Уставом МО Коробейниковский сельсовет Усть-Пристанского  района Алтайского края,  Коробейниковский сельский Совет депутатов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 порядке списания муниципального имущества (основных средств) муниципального образования Коробейниковский сельсовет Усть-Пристанского района Алтайского края согласно приложению 1.</w:t>
      </w:r>
    </w:p>
    <w:p>
      <w:pPr>
        <w:pStyle w:val="Consplusnormal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2. Обнародовать (опубликовать) настоящее решение в установленном порядке.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3. Контроль исполнения настоящего решения оставляю за собой.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br/>
        <w:br/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Глава  Коробейниковского сельсовета:                                   Л. В. Виноградова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 Коробейниковского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Совета депутатов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27.09.2024 № </w:t>
      </w:r>
      <w:r>
        <w:rPr>
          <w:color w:val="000000"/>
          <w:sz w:val="24"/>
          <w:szCs w:val="24"/>
        </w:rPr>
        <w:t>7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Положение о порядке списания муниципального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имущества (основных средств) муниципального образования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Коробейниковский сельсовет Усть-Пристанского  района Алтайского края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 о порядке списания муниципального имущества (основных средств) муниципального образования Коробейниковский сельсовет (далее – Положение) разработано в соответствии с Гражданским кодексом Российской Федерации; Федеральными законами от 06.10.2003 № 131-ФЗ «Об общих принципах организации местного самоуправления в Российской Федерации», от 06.12.2011 № 402-ФЗ «О бухгалтерском учете»; Приказами Минфина Российской Федерации от 31.12.2016 г. № 257н «Об утверждении федерального стандарта бухгалтерского учета для организаций государственного сектора «Основные средства»,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Действие настоящего Положения распространяется на объекты муниципального имущества, отнесенные к основным средствам, являющиеся муниципальной собственностью Коробейниковского сельсовета: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закрепленные на праве оперативного управления за муниципальными учреждениями;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находящегося на балансе органа местного самоуправления;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учитываемые в муниципальной казне Коробейниковского сельсовета,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определение технического состояния каждой единицы;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оформление необходимой документации;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получение необходимых согласований и разрешений на списание;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списание с балансового (забалансового) учета в учреждении;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демонтаж, разборка;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выбраковка и оприходование возможных материальных ценностей;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утилизация вторичного сырья;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исключение объекта основных средств из реестра муниципальной собственности.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Муниципальное имущество, закрепленное на праве оперативного управления за муниципальными учреждениями, а также имущество, составляющее муниципальную казну Коробейниковского сельсовета и находящееся на балансах хозяйствующих субъектов, списывается с балансового учета по следующим основаниям: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ликвидация по аварии;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частичная ликвидация при выполнении работ по реконструкции;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нарушение нормальных условий эксплуатации;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хищение или уничтожение имущества;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другим причинам.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физическим износом понимается несоответствие свойств имущества его первоначальному состоянию.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морального износа применяется к объектам основных средств, снятым с производства и для которых сняты с производства комплектующие элементы (запасные части).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Объекты муниципального имущества подлежат списанию лишь в тех случаях, когда восстановить их невозможно или экономически нецелесообразно. 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Имущество подлежит списанию лишь в тех случаях, когда по заключению постоянно действующей комиссии по списанию основных средств восстановление его невозможно или экономически нецелесообразно и, если оно в установленном порядке не может быть реализовано либо передано другим муниципальным предприятиям и учреждениям.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утрате имущества вследствие кражи, пожара, стихийного бедствия предприятия, учреждения, органы местного самоуправления и пользователи имущества казны обязаны немедленно информировать администрацию Коробейниковского сельсовета в письменной форме.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Муниципальное имущество, переданное в оперативное управление, в аренду (безвозмездное пользование) и др., списывается при обращении в установленном ниже порядке.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Порядок списания муниципального имущества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2.1.1.Определениея непригодности основных средств, муниципального имущества, учитываемого в муниципальной казне невозможности или нецелесообразности их восстановления (ремонта, реконструкции, модернизации), а также оформление необходимой документации на списание в администрации Коробейниковского сельсовета осуществляется постоянно действующей комиссией по поступлению и выбытию нефинансовых активов (далее – комиссия). 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комиссии и о составе утверждается Постановлением.</w:t>
      </w:r>
      <w:r>
        <w:rPr>
          <w:color w:val="000000"/>
          <w:sz w:val="24"/>
          <w:szCs w:val="24"/>
          <w:shd w:fill="FFFFFF" w:val="clear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В состав комиссии могут входить соответствующие должностные лица, в том числе глава сельсовета, ведущий бухгалтер и лица, на которых возложена ответственность за сохранность объектов основных средств.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в штате должностных лиц, компетентных в оценке пригодности списываемого имущества, сельсовет имеет право привлекать независимого эксперта, представителей соответствующих организаций и инспекций, на которые возложены функции регистрации и надзора на отдельные виды имущества в соответствии с действующим законодательством РФ. Для участия в работе комиссии могут приглашаться представители отраслевых органов Администрации Усть-Пристанского района, других уполномоченных органов и служб.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2.1.2. В компетенцию комиссии входит: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осмотр предлагаемого к списанию объекта с использованием необходимой технической документации и данных бухгалтерского учета, определение технического состояния транспортных средств, самоходных машин и тракторов, навесного и прицепного оборудования к ним, находящихся в собственности муниципального образования, установление непригодности объекта к восстановлению и дальнейшему использованию;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-установление целесообразности (пригодности) дальнейшего использования имущества, возможности и эффективности его восстановления;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-установление причин списания объекта (износ, нарушение нормальных условий эксплуатации, аварии, стихийные бедствия и другие);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-оформление актов о списании имущества муниципального образования по утвержденной унифицированной форме, проверка акта на списание основных средств, который составляется по унифицированным формам № 0504104 «</w:t>
      </w:r>
      <w:r>
        <w:rPr>
          <w:color w:val="000000"/>
          <w:sz w:val="24"/>
          <w:szCs w:val="24"/>
          <w:shd w:fill="FFFFFF" w:val="clear"/>
        </w:rPr>
        <w:t>Акт о списании объектов нефинансовых активов (кроме транспортных средств)»</w:t>
      </w:r>
      <w:r>
        <w:rPr>
          <w:color w:val="000000"/>
          <w:sz w:val="24"/>
          <w:szCs w:val="24"/>
        </w:rPr>
        <w:t>, № 0504105 «Акт о списании транспортного средства», в соответствии с п</w:t>
      </w:r>
      <w:r>
        <w:rPr>
          <w:color w:val="000000"/>
          <w:sz w:val="24"/>
          <w:szCs w:val="24"/>
          <w:shd w:fill="FFFFFF" w:val="clear"/>
        </w:rPr>
        <w:t xml:space="preserve">риказом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</w:t>
      </w:r>
      <w:r>
        <w:rPr>
          <w:color w:val="000000"/>
          <w:sz w:val="24"/>
          <w:szCs w:val="24"/>
        </w:rPr>
        <w:t>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Члены комиссии, подписавшие акт о списании имущества, а также глава сельсовета, утвердивший акт, несут ответственность за неправильное и необоснованное заключение о техническом состоянии списываемого имущества.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акт,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 ответственные лица обязаны немедленно информировать в письменной форме главу Коробейниковского сельсовета о фактах утраты имущества.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глава сельсовета обязан принять меры по привлечению виновных лиц к ответственности, предусмотренной действующим законодательством РФ.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2.1.5. По результатам работы комиссии выносит решение о списании муниципального имущества (отказе в списании), отражаемое в актах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предусмотренные настоящим Положением. 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о списании муниципального имущества принимается большинством голосов членов комиссии, присутствующих на заседании комиссии путем подписания акта о списании.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2.1.6. Списание муниципального имущества, а также разборка, демонтаж, ликвидация (снос) без согласия главы Коробейниковского сельсовета, которое дается в форме постановления не допускается.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2.1.7. Материалы, годные для дальнейшего использования и (или) металлолом, полученные в результате сноса или ликвидации объекта недвижимого и движимого имущества, являющегося объектом муниципальной казны, и не переданные по договору аренды, безвозмездного пользования или концессионного соглашения, приходуются на счета бухгалтерского учета по учету материальных запасов, числящихся в составе муниципальной казны. Доходы, полученные от реализации указанного в настоящем пункте имущества, зачисляются в доход бюджета муниципального образования Коробейниковский сельсовет Усть-Пристанского района Алтайского края (далее - бюджет сельсовета), если настоящим Положением или договором с подрядной организацией не предусмотрено иное.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/>
      </w:pPr>
      <w:r>
        <w:rPr>
          <w:color w:val="000000"/>
          <w:sz w:val="24"/>
          <w:szCs w:val="24"/>
        </w:rPr>
        <w:t xml:space="preserve">2.1.8. В заключении комиссии с учетом положений </w:t>
      </w:r>
      <w:hyperlink r:id="rId2">
        <w:r>
          <w:rPr>
            <w:rStyle w:val="-"/>
            <w:color w:val="000000"/>
            <w:sz w:val="24"/>
            <w:szCs w:val="24"/>
            <w:u w:val="none"/>
          </w:rPr>
          <w:t>статьи 34</w:t>
        </w:r>
      </w:hyperlink>
      <w:r>
        <w:rPr>
          <w:rStyle w:val="-"/>
          <w:color w:val="000000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</w:rPr>
        <w:t>Бюджетного кодекса Российской Федерации могут быть предусмотрены следующие варианты распоряжения материальными запасами, узлами и агрегатами, полученными в результате сноса, демонтажа объектов движимого и недвижимого имущества по согласованию с организацией, которой передано имущество в аренду, безвозмездное пользование или по договору концессии: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передача вышеуказанного имущества собственнику имущества по акту приема-передачи и оприходование на счета по учету имущества казны;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поручение пользователю имущества, числящегося в составе объектов муниципальной казны осуществить сдачу в металлолом списанного имущества с зачислением вырученных средств в доход бюджета сельсовета и приложением соответствующих подтверждающих документов.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2.2. Особенности списания объектов основных средств.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 Списание объектов недвижимого имущества (кроме объектов незавершенного строительства).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2.2.1.1. Недвижимое имущество, числящееся в составе объектов муниципальной казны, подлежит списанию в случаях, если: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объекты недвижимого имущества непригодны для дальнейшего использования по причине физического и морального износа, нецелесообразности дальнейшего использования объекта, его непригодности (аварийности), невозможности или неэффективности его восстановления;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объекты недвижимого имущества пришли в негодность после аварий, пожаров, стихийных бедствий и иных чрезвычайных ситуаций;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жилые дома и квартиры (доля в праве собственности на жилой дом или квартиру), признанных аварийными и подлежащими сносу или реконструкции;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проект застройки земельного участка либо реконструкции зданий и сооружений содержит пункт о необходимости сноса объектов недвижимого имущества, находящихся на данном земельном участке.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2.2.1.2. Списание объектов недвижимого имущества осуществляется на основании постановления Администрации сельсовета.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2.2.1.3. Для подготовки постановления Администрация сельсовета готовит следующие документы: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обоснование необходимости списания с баланса объекта недвижимого имущества с указанием причины списания и предложения по использованию земельного участка, высвобождающегося в случае сноса данного объекта;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цветные фотографии объектов недвижимого имущества, подлежащих списанию с баланса (размером не менее 10 x 15 см);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заключение специализированной организации (организации, имеющей право осуществлять экспертизу объектов капитального строительства) о непригодности объекта недвижимого имущества к дальнейшей эксплуатации по причине физического износа. 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Заключение не требуется в случае сноса, в связи со строительством нового объекта, уничтожением объекта в результате пожаров, хищений, стихийных бедствий и иных чрезвычайных ситуаций или наличия заключения комиссии по поступлению и выбытию активов о целесообразности сноса с указанием обоснования при отсутствии сведений об объекте в ЕГРН;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документы, подтверждающие факт причинения ущерба объекту недвижимого имущества в результате аварий, пожаров, хищений, стихийных бедствий и иных чрезвычайных ситуаций;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/>
      </w:pPr>
      <w:r>
        <w:rPr>
          <w:color w:val="000000"/>
          <w:sz w:val="24"/>
          <w:szCs w:val="24"/>
        </w:rPr>
        <w:t xml:space="preserve">5) решение межведомственной комиссии о выявлении оснований для признания помещения непригодным для проживания, признания многоквартирного дома аварийным и подлежащим сносу, принятого в соответствии с </w:t>
      </w:r>
      <w:hyperlink r:id="rId3">
        <w:r>
          <w:rPr>
            <w:rStyle w:val="-"/>
            <w:color w:val="000000"/>
            <w:sz w:val="24"/>
            <w:szCs w:val="24"/>
            <w:u w:val="none"/>
          </w:rPr>
          <w:t>постановлением</w:t>
        </w:r>
      </w:hyperlink>
      <w:r>
        <w:rPr>
          <w:rStyle w:val="-"/>
          <w:color w:val="000000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</w:rPr>
        <w:t>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 Списание многоквартирных жилых домов осуществляется после расселения всех проживающих в них граждан.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2.2.1.4. Для подготовки постановления о списании объектов недвижимого имущества в случае, если имущество передано по договору аренды, безвозмездного пользования или по концессионному соглашению организации-пользователи представляют в Администрацию сельсовета следующие документы: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письменное заявление о необходимости списания объектов недвижимого имущества с указанием причины списания (для концессионеров - с приложением перечня имущества, подлежащего списанию);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цветные фотографии объектов недвижимого имущества, подлежащих списанию с баланса (размером не менее 10 x 15 см);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заключение специализированной организации (организации, имеющей право осуществлять экспертизу объектов капитального строительства) о непригодности объекта недвижимого имущества к дальнейшей эксплуатации по причине физического износа </w:t>
      </w:r>
      <w:r>
        <w:rPr>
          <w:b/>
          <w:color w:val="000000"/>
          <w:sz w:val="24"/>
          <w:szCs w:val="24"/>
        </w:rPr>
        <w:t>(заключение не требуется в случае сноса объекта, в связи со строительством нового объекта, уничтожения объекта в результате пожара и чрезвычайной ситуацией или наличием заключения комиссии по поступлению и выбытию активов о целесообразности сноса объекта с указанием обоснования при отсутствии сведений об объекте в ЕГРН);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документы, подтверждающие факт причинения ущерба объекту недвижимого имущества в результате аварий, пожаров, хищений, стихийных бедствий и иных чрезвычайных ситуаций.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2.2.1.5. После подготовки или рассмотрения представленных документов Администрация сельсовета готовит проект постановления Администрации о списании объекта недвижимого имущества, в котором указываются: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решение о списании имущества;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сроки сноса объекта недвижимого имущества;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порядок осуществления сноса имущества и ответственного за организацию сноса объекта недвижимого имущества;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порядок использования материалов, полученных в результате сноса объекта недвижимого имущества;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должностное лицо, на которое возлагается осуществление контроля за исполнением постановления.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2.2.1.6.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В актах на списание указываются все реквизиты, описывающие списываемый объект: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год изготовления или постройки объекта, дата его поступления;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-первоначальная стоимость объекта (для переоцененных восстановительная);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сумма начисленной амортизации по данным бухгалтерского учета;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-подробно излагаются причины выбытия объекта, состояние его основных частей, деталей, узлов;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технический паспорт на объект;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акт надзорных служб (пожарной инспекции и др.) в случае пожара или других форс-мажорных обстоятельств, приведших к невозможности использования объекта;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заключение отдела по архитектуре и градостроительству в случае, когда объект подлежит сносу в связи со строительством (реконструкцией) нового объекта или объектов, пришедших в ветхое и аварийное состояние;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справку специализированной организации, осуществляющей деятельность по технической инвентаризации объектов недвижимого имущества, о проценте износа или проценте сохранности списываемого объекта недвижимости;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случае необходимости, в целях подтверждения достоверности вышеперечисленных документов и материалов, иные документы в соответствии с законодательством Российской Федерации.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2.2.1.7. После издания постановления в течение четырнадцати дней подготавливается акт о списании объекта основных средств, который подписывается членами комиссии по поступлению и выбытию активов и утверждается председателем комиссии.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2.2.1.8. Объект исключается из Реестра объектов муниципальной собственности сельсовета в соответствии с Положением об учете муниципального имущества муниципального образования Коробейниковский сельсовет Усть-Пристанского района Алтайского края.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 Списание объектов незавершенного строительства.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Основаниями для списания вложений в нефинансовые активы на строительство объектов капитального строительства, строительство которых не завершено, являются: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отсутствие разрешения на строительство объекта капитального строительства, если получение такого разрешения предусмотрено законодательством;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отсутствие документа о предоставлении земельного участка для строительства объекта капитального строительства;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отсутствие необходимости в объекте для муниципальных нужд, строительство которого не завершено.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Списание объектов незавершенного строительства (включая выполненные строительно-монтажные, предпроектные, проектные, проектно-изыскательские, инженерно-изыскательские работы, прочие работы и затраты, входящие в сметы на строительство), которые финансировались за счет средств бюджета сельсовета или которые учитываются в качестве объектов муниципальной казны, в случаях, когда возведенные строительные конструкции или их элементы в результате длительного перерыва в строительстве частично или полностью были разрушены, осуществляется в следующем порядке: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на основании постановления Администрации создается комиссия по оценке состояния объекта незавершенного строительства;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комиссия по оценке состояния объекта незавершенного строительства в сроки, указанные в постановлении о создании комиссии по оценке состояния объекта незавершенного строительства, производит осмотр объекта незавершенного строительства, проверяет документацию по строящемуся объекту (при наличии) и формулирует предложения по дальнейшему распоряжению данным объектом исходя из его технического состояния и перспективы финансирования дальнейшего строительства;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/>
      </w:pPr>
      <w:r>
        <w:rPr>
          <w:color w:val="000000"/>
          <w:sz w:val="24"/>
          <w:szCs w:val="24"/>
        </w:rPr>
        <w:t xml:space="preserve">3) списание объекта незавершенного строительства производится на основании постановления Администрации с учетом предложений комиссии и положений требований </w:t>
      </w:r>
      <w:hyperlink r:id="rId4">
        <w:r>
          <w:rPr>
            <w:rStyle w:val="-"/>
            <w:color w:val="000000"/>
            <w:sz w:val="24"/>
            <w:szCs w:val="24"/>
          </w:rPr>
          <w:t>пунктов 2.2.1.2.</w:t>
        </w:r>
      </w:hyperlink>
      <w:r>
        <w:rPr>
          <w:color w:val="000000"/>
          <w:sz w:val="24"/>
          <w:szCs w:val="24"/>
        </w:rPr>
        <w:t>–</w:t>
      </w:r>
      <w:hyperlink r:id="rId5">
        <w:r>
          <w:rPr>
            <w:rStyle w:val="-"/>
            <w:color w:val="000000"/>
            <w:sz w:val="24"/>
            <w:szCs w:val="24"/>
          </w:rPr>
          <w:t>2.2.1.8 части 2</w:t>
        </w:r>
      </w:hyperlink>
      <w:r>
        <w:rPr>
          <w:rStyle w:val="-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настоящего Положения.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2.2.2. Списание транспортных средств, самоходных машин и тракторов, навесного и прицепного оборудование к ним</w:t>
      </w:r>
      <w:r>
        <w:rPr>
          <w:color w:val="000000"/>
          <w:sz w:val="24"/>
          <w:szCs w:val="24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2.2.2.1. Транспортные средства, самоходные машины и тракторы, навесное и прицепное оборудование к ним (далее - транспортные средства), числящиеся в составе объектов муниципальной казны, подлежат списанию с баланса в случаях, если они не пригодны для дальнейшего использования по причине физического или морального износа, либо пришли в негодность после аварий, хищений, пожаров, стихийных бедствий и иных чрезвычайных ситуаций.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2.2.2.2. Списание транспортных средств осуществляется на основании постановления Администрации.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2.2.2.3. Для подготовки постановления Администрация сельсовета готовит следующие документы: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обоснование необходимости списания с баланса транспортных средств;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заключение специализированной организации о непригодности транспортных средств для дальнейшего использования по причине физического или морального износа на транспортные средства, имеющие остаточную стоимость;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 случаях причинения ущерба в результате аварий, пожаров, стихийных бедствий и иных чрезвычайных ситуаций, когда конкретные лица, причинившие ущерб, не могут быть установлены или во взыскании с них отказано судом - документы, подтверждающие факт причинения ущерба.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2.2.2.4. Для списания транспортных средств, переданных в аренду, безвозмездное пользование или по концессионному соглашению организации-пользователи представляют в сельсовет следующие документы: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письменное заявление о необходимости списания транспортных средств с указанием причины и обоснования списания (для концессионеров - с приложением перечня имущества, подлежащего списанию);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заключение специализированной организации о непригодности транспортных средств для дальнейшего использования по причине физического или морального износа (на транспортные средства, имеющие остаточную стоимость);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 случаях причинения ущерба в результате аварий, хищений, пожаров, стихийных бедствий и иных чрезвычайных ситуаций, когда лица, причинившие ущерб, не могут быть установлены или во взыскании с них отказано судом - документы, подтверждающие факт причинения ущерба.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2.2.2.4. Комиссия производит осмотр подлежащего списанию имущества в случае, если не требуется заключения специализированной организации и дает предложения по его списанию.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принятия комиссией решения о возможности дальнейшего использования осмотренного имущества составляется акт произвольной формы.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принятия комиссией решения о списании составляется заключение комиссии о списании осмотренного имущества.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2.2.2.5. После рассмотрения представленных документов сельсовет готовит проект постановления Администрации о списании транспортных средств, в котором указываются: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решение о списании имущества;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сроки демонтажа, разбора на узлы и агрегаты;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использование материалов, полученных в результате демонтажа, разбора на узлы и агрегаты либо сдача в металлолом;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сроки зачисления денежных средств, вырученных за сдачу в металлолом и (или) от реализации материалов в доход бюджета сельсовета;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должностное лицо, на которое возлагается осуществление контроля за исполнением постановления.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2.2.2.6. После издания постановления в течение четырнадцати дней подготавливается акт о списании объекта основных средств, подписывается членами комиссии и утверждается председателем комиссии.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2.2.2.7. В течение месяца после списания транспортные средства, подлежат снятию с регистрационного учета.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Разбор транспортных средств, транспортировка металлолома осуществляется организациями-пользователями за счет средств организаций-пользователей списанного имущества в случае передаче транспортных средств в аренду, безвозмездное пользование или по концессионному соглашению, а при их отсутствии - за счет средств бюджета сельсовета.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актам о списании автотранспортных средств прилагаются следующие документы: дефектная ведомость, оформленная в установленном порядке с приложением технической характеристики агрегатов и деталей и указанием на возможность дальнейшего использования годных основных деталей и узлов, которые могут быть получены от разборки списанного транспорта с обязательным указанием пробега; копия паспорта транспортного средства; копия свидетельства о государственной регистрации транспортного средства; копия акта о дорожно-транспортном происшествии (в случае повреждения транспортного средства).</w:t>
      </w:r>
      <w:r>
        <w:rPr>
          <w:color w:val="000000"/>
          <w:sz w:val="24"/>
          <w:szCs w:val="24"/>
          <w:shd w:fill="FFFFFF" w:val="clear"/>
        </w:rPr>
        <w:t> При списании автотранспортных средств, пришедших в негодность вследствие аварии, к акту о списании прилагается копия акта об аварии, а также поясняются причины, вызвавшие аварию, и указываются принятые меры в отношении виновных лиц.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2.2.3. Списание объектов движимого имущества, за исключением транспортных средств, самоходных машин и тракторов, навесного и прицепного оборудования к ним.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2.2.3.1 Объекты движимого имущества, за исключением транспортных средств, самоходных машин и тракторов, навесного и прицепного оборудования к ним, числящиеся в составе имущества муниципальной казны подлежат списанию с баланса в случаях, если объекты движимого имущества непригодны для дальнейшего использования по причине физического или морального износа либо пришли в негодность после аварий, пожаров, хищений, стихийных бедствий и иных чрезвычайных ситуаций.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2.2.3.2. Списание объектов движимого имущества осуществляется на основании постановления Администрации.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2.2.3.3. Для подготовки постановления представляются следующие документы: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обоснование необходимости списания с баланса объекта движимого имущества;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textAlignment w:val="baseline"/>
        <w:rPr/>
      </w:pPr>
      <w:r>
        <w:rPr>
          <w:color w:val="000000"/>
          <w:sz w:val="24"/>
          <w:szCs w:val="24"/>
        </w:rPr>
        <w:t xml:space="preserve">2) 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непригодности объекта движимого имущества для дальнейшего использования по причине физического или морального износа предоставляется на основные фонды, имеющие остаточную стоимость под кодовым обозначением 320, 330 (за исключением 330.13.92.2 - 330.23.44.12, 330.25.91.11 - 330.25.92.12, 330.31.01.1 - 330.31.09.11) Общероссийского </w:t>
      </w:r>
      <w:hyperlink r:id="rId6">
        <w:r>
          <w:rPr>
            <w:rStyle w:val="-"/>
            <w:color w:val="000000"/>
            <w:sz w:val="24"/>
            <w:szCs w:val="24"/>
          </w:rPr>
          <w:t>классификатора</w:t>
        </w:r>
      </w:hyperlink>
      <w:r>
        <w:rPr>
          <w:rStyle w:val="-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основных фондов (ОКОФ) ОК 013-2014 (СНС 2008), принятого и введенного в действие приказом Росстандарта от 12.12.2014 N 2018-ст.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2.2.3.4 Лица, на которые возложены полномочия по обслуживанию и содержанию отдельных объектов муниципальной казны, представляют заявление о необходимости списания с баланса объекта движимого имущества с указанием причины и обоснованием списания.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2.2.3.5. Для списания движимого имущества, переданного в аренду, безвозмездное пользование или по концессионному соглашению организации-пользователи представляют в сельсовет следующие документы: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письменное заявление о необходимости списания с баланса объекта движимого имущества с указанием причины и обоснования списания (для концессионеров - с приложением перечня имущества, подлежащего списанию);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/>
      </w:pPr>
      <w:r>
        <w:rPr>
          <w:color w:val="000000"/>
          <w:sz w:val="24"/>
          <w:szCs w:val="24"/>
        </w:rPr>
        <w:t xml:space="preserve">2) 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непригодности объекта движимого имущества для дальнейшего использования по причине физического или морального износа предоставляется для основных фондов, имеющих остаточную стоимость под кодовым обозначением 320, 330 (за исключением 330.13.92.2 - 330.23.44.12, 330.25.91.11 - 330.25.92.12, 330.31.01.1 - 330.31.09.11) Общероссийского </w:t>
      </w:r>
      <w:hyperlink r:id="rId7">
        <w:r>
          <w:rPr>
            <w:rStyle w:val="-"/>
            <w:color w:val="000000"/>
            <w:sz w:val="24"/>
            <w:szCs w:val="24"/>
          </w:rPr>
          <w:t>классификатора</w:t>
        </w:r>
      </w:hyperlink>
      <w:r>
        <w:rPr>
          <w:rStyle w:val="-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основных фондов ОК 013-2014 (СНС 2008), принятого и введенного в действие приказом Росстандарта от 12.12.2014 N 2018-ст.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2.2.3.6. Комиссия по поступлению и выбытию активов производит осмотр подлежащего списанию имущества и дает предложения по его списанию (в случаях, когда не требуется заключение специализированной организации).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принятия комиссией по поступлению и выбытию активов решения о возможности дальнейшего использования осмотренного имущества составляется акт произвольной формы.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принятия комиссией по поступлению и выбытию активов решения о списании составляется заключение о списании осмотренного имущества.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2.2.3.7. После подготовки или рассмотрения представленных документов готовится проект постановления Администрации о списании движимого имущества, в котором указываются: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решение о списании имущества;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сроки демонтажа, разбора на узлы и агрегаты;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использование материалов, полученных в результате демонтажа, разбора на узлы и агрегаты либо сдача в металлолом;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сроки зачисления денежных средств, вырученных за сдачу в металлолом и (или) от реализации материалов в доход бюджета сельсовета;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должностное лицо, на которое возлагается осуществление контроля за исполнением постановления.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2.2.3.8. После издания постановления в течение четырнадцати дней подготавливается акт о списании объекта основных средств, подписывается членами комиссии по поступлению и выбытию активов и утверждается председателем комиссии.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2.2.3.9. Демонтаж оборудования, разбор, транспортировка металлолома, ликвидация имущества осуществляется за счет средств организаций-пользователей в случае, если имущество передано в аренду, безвозмездное пользование или по концессионному соглашению, а в случае, если имущество не передано в пользование, за счет средств бюджета сельсовета.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2.2.3.10. Объект исключается из Реестра объектов муниципальной собственности сельсовета в соответствии с Положением об учете муниципального имущества муниципального образования Коробейниковский сельсовет Усть-Пристанского района Алтайского края. Исключение из реестра муниципального имущества автотранспорта производится после предоставления справки (отметки) из МРЭО УГИБДД о снятии с учета списываемого автотранспорта в связи с невозможностью его дальнейшей эксплуатации и акта об утилизации автотранспорта.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К акту о списании муниципального имущества, утраченного вследствие хищения, действий непреодолимой силы прилагаются следующие документы: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Документ, подтверждающий факт утраты имущества (постановление о возбуждении уголовного дела либо отказе в его возбуждении, документы, подтверждающие факт утраты имущества, документы, свидетельствующие о принятии мер по защите интересов организации или возмещению причиненного ущерба);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Распоряжение главы сельсовета о принятии мер в отношении виновных лиц, допустивших повреждение объекта основных средств.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Объяснительные записки материально-ответственных лиц о факте утраты имущества.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Справка о возмещении ущерба виновными лицами (если таковые имеются) или копия решения суда.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В случае если представленные документы содержат недостоверную и (или) неполную информацию о предлагаемых к списанию объектах, глава Коробейниковского сельсовета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Глава Коробейниковского сельсовета в месячный срок с даты издания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казну).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Отражение списания основных средств в бухгалтерском учете.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2.6.1. Глава Коробейниковского сельсовета в течение 30 дней с момента представления всех необходимых документов дает согласие на списание муниципального имущества в форме постановления.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2.6.2. После получения постановления о списании муниципального имущества ведущий бухгалтер по ведению централизованного учета сельских поселений комитета по финансам, налоговой и кредитной политики администрации Усть-Пристанского района обязан: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отразить списание муниципального имущества в бухгалтерском учете;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в соответствии с требованиями, предусмотренными действующим законодательством РФ.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Учет, хранение, использование и списание лома и отходов черных, цветных металлов, а также утиль сырья осуществляются в порядке, установленном для первичного сырья, материалов готовой продукции.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Списанные основные средства подлежат исключению из Реестра муниципального имущества на основании постановления.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Заключительные положения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Истечение срока полезного использования имущества или начисление по нему 100 % амортизации не является основанием для его списания, если по своему техническому состоянию или после ремонта оно может использоваться для дальнейшей эксплуатации по прямому назначению.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Списанию не подлежит имущество, на которое наложен арест, обращено взыскание в порядке, предусмотренном законодательством Российской Федерации, находящееся в залоге в качестве обеспечения по гражданско-правовым договорам.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До получения разрешительных документов на списание имущества и утверждения актов о его ликвидации не допускаются разборка и (или) уничтожение имущества.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В случаях нарушения настоящего Положения при списании с балансового учета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>
      <w:pPr>
        <w:pStyle w:val="Normal"/>
        <w:spacing w:before="0" w:after="160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3c3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673c38"/>
    <w:pPr>
      <w:keepNext w:val="true"/>
      <w:numPr>
        <w:ilvl w:val="0"/>
        <w:numId w:val="1"/>
      </w:numPr>
      <w:suppressAutoHyphens w:val="true"/>
      <w:spacing w:lineRule="auto" w:line="240" w:before="0" w:after="0"/>
      <w:ind w:left="180" w:hanging="0"/>
      <w:jc w:val="center"/>
      <w:outlineLvl w:val="0"/>
    </w:pPr>
    <w:rPr>
      <w:rFonts w:ascii="Arial" w:hAnsi="Arial" w:eastAsia="Times New Roman"/>
      <w:sz w:val="28"/>
      <w:szCs w:val="24"/>
      <w:lang w:val="uk-UA" w:eastAsia="ar-SA"/>
    </w:rPr>
  </w:style>
  <w:style w:type="paragraph" w:styleId="2">
    <w:name w:val="Heading 2"/>
    <w:basedOn w:val="Normal"/>
    <w:next w:val="Normal"/>
    <w:link w:val="21"/>
    <w:qFormat/>
    <w:rsid w:val="00673c38"/>
    <w:pPr>
      <w:keepNext w:val="true"/>
      <w:numPr>
        <w:ilvl w:val="1"/>
        <w:numId w:val="1"/>
      </w:numPr>
      <w:suppressAutoHyphens w:val="true"/>
      <w:spacing w:lineRule="auto" w:line="240" w:before="0" w:after="0"/>
      <w:ind w:left="180" w:hanging="0"/>
      <w:jc w:val="center"/>
      <w:outlineLvl w:val="1"/>
    </w:pPr>
    <w:rPr>
      <w:rFonts w:ascii="Times New Roman" w:hAnsi="Times New Roman" w:eastAsia="Times New Roman"/>
      <w:b/>
      <w:shadow/>
      <w:sz w:val="24"/>
      <w:szCs w:val="24"/>
      <w:lang w:val="uk-UA" w:eastAsia="ar-SA"/>
    </w:rPr>
  </w:style>
  <w:style w:type="paragraph" w:styleId="3">
    <w:name w:val="Heading 3"/>
    <w:basedOn w:val="Normal"/>
    <w:next w:val="Normal"/>
    <w:link w:val="31"/>
    <w:qFormat/>
    <w:rsid w:val="00673c38"/>
    <w:pPr>
      <w:keepNext w:val="true"/>
      <w:numPr>
        <w:ilvl w:val="2"/>
        <w:numId w:val="1"/>
      </w:numPr>
      <w:suppressAutoHyphens w:val="true"/>
      <w:spacing w:lineRule="auto" w:line="240" w:before="0" w:after="0"/>
      <w:ind w:left="180" w:hanging="0"/>
      <w:outlineLvl w:val="2"/>
    </w:pPr>
    <w:rPr>
      <w:rFonts w:ascii="Times New Roman" w:hAnsi="Times New Roman" w:eastAsia="Times New Roman"/>
      <w:b/>
      <w:shadow/>
      <w:sz w:val="24"/>
      <w:szCs w:val="24"/>
      <w:lang w:val="uk-UA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73c38"/>
    <w:rPr>
      <w:rFonts w:ascii="Arial" w:hAnsi="Arial" w:eastAsia="Times New Roman" w:cs="Times New Roman"/>
      <w:sz w:val="28"/>
      <w:szCs w:val="24"/>
      <w:lang w:val="uk-UA" w:eastAsia="ar-SA"/>
    </w:rPr>
  </w:style>
  <w:style w:type="character" w:styleId="21" w:customStyle="1">
    <w:name w:val="Заголовок 2 Знак"/>
    <w:basedOn w:val="DefaultParagraphFont"/>
    <w:qFormat/>
    <w:rsid w:val="00673c38"/>
    <w:rPr>
      <w:rFonts w:ascii="Times New Roman" w:hAnsi="Times New Roman" w:eastAsia="Times New Roman" w:cs="Times New Roman"/>
      <w:b/>
      <w:shadow/>
      <w:sz w:val="24"/>
      <w:szCs w:val="24"/>
      <w:lang w:val="uk-UA" w:eastAsia="ar-SA"/>
    </w:rPr>
  </w:style>
  <w:style w:type="character" w:styleId="31" w:customStyle="1">
    <w:name w:val="Заголовок 3 Знак"/>
    <w:basedOn w:val="DefaultParagraphFont"/>
    <w:qFormat/>
    <w:rsid w:val="00673c38"/>
    <w:rPr>
      <w:rFonts w:ascii="Times New Roman" w:hAnsi="Times New Roman" w:eastAsia="Times New Roman" w:cs="Times New Roman"/>
      <w:b/>
      <w:shadow/>
      <w:sz w:val="24"/>
      <w:szCs w:val="24"/>
      <w:lang w:val="uk-UA" w:eastAsia="ar-SA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673c38"/>
    <w:rPr>
      <w:rFonts w:ascii="Tahoma" w:hAnsi="Tahoma" w:eastAsia="Calibri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346bd5"/>
    <w:rPr>
      <w:color w:val="0000FF" w:themeColor="hyperlink"/>
      <w:u w:val="single"/>
    </w:rPr>
  </w:style>
  <w:style w:type="character" w:styleId="Style12">
    <w:name w:val="Ниж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WW8Num22z0">
    <w:name w:val="WW8Num22z0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7z0">
    <w:name w:val="WW8Num17z0"/>
    <w:qFormat/>
    <w:rPr/>
  </w:style>
  <w:style w:type="character" w:styleId="WW8Num14z0">
    <w:name w:val="WW8Num14z0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4z0">
    <w:name w:val="WW8Num4z0"/>
    <w:qFormat/>
    <w:rPr/>
  </w:style>
  <w:style w:type="character" w:styleId="WW8Num2z0">
    <w:name w:val="WW8Num2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673c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b2b2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rmal" w:customStyle="1">
    <w:name w:val="consplusnormal"/>
    <w:basedOn w:val="Normal"/>
    <w:qFormat/>
    <w:rsid w:val="004b2b2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Абзац списка"/>
    <w:basedOn w:val="Normal"/>
    <w:qFormat/>
    <w:pPr>
      <w:ind w:left="708" w:hanging="0"/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32">
    <w:name w:val="Основной текст 3"/>
    <w:basedOn w:val="Normal"/>
    <w:qFormat/>
    <w:pPr>
      <w:jc w:val="right"/>
    </w:pPr>
    <w:rPr/>
  </w:style>
  <w:style w:type="paragraph" w:styleId="33">
    <w:name w:val="Основной текст с отступом 3"/>
    <w:basedOn w:val="Normal"/>
    <w:qFormat/>
    <w:pPr>
      <w:ind w:left="420" w:hanging="0"/>
      <w:jc w:val="both"/>
    </w:pPr>
    <w:rPr/>
  </w:style>
  <w:style w:type="paragraph" w:styleId="22">
    <w:name w:val="Основной текст с отступом 2"/>
    <w:basedOn w:val="Normal"/>
    <w:qFormat/>
    <w:pPr>
      <w:ind w:left="840" w:hanging="0"/>
      <w:jc w:val="both"/>
    </w:pPr>
    <w:rPr/>
  </w:style>
  <w:style w:type="paragraph" w:styleId="23">
    <w:name w:val="Основной текст 2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65569&amp;dst=103108&amp;field=134&amp;date=10.01.2024" TargetMode="External"/><Relationship Id="rId3" Type="http://schemas.openxmlformats.org/officeDocument/2006/relationships/hyperlink" Target="https://login.consultant.ru/link/?req=doc&amp;base=LAW&amp;n=427859&amp;date=10.01.2024" TargetMode="External"/><Relationship Id="rId4" Type="http://schemas.openxmlformats.org/officeDocument/2006/relationships/hyperlink" Target="https://login.consultant.ru/link/?req=doc&amp;base=RLAW016&amp;n=118286&amp;dst=100030&amp;field=134&amp;date=10.01.2024" TargetMode="External"/><Relationship Id="rId5" Type="http://schemas.openxmlformats.org/officeDocument/2006/relationships/hyperlink" Target="https://login.consultant.ru/link/?req=doc&amp;base=RLAW016&amp;n=118286&amp;dst=100053&amp;field=134&amp;date=10.01.2024" TargetMode="External"/><Relationship Id="rId6" Type="http://schemas.openxmlformats.org/officeDocument/2006/relationships/hyperlink" Target="https://login.consultant.ru/link/?req=doc&amp;base=LAW&amp;n=458865&amp;date=10.01.2024" TargetMode="External"/><Relationship Id="rId7" Type="http://schemas.openxmlformats.org/officeDocument/2006/relationships/hyperlink" Target="https://login.consultant.ru/link/?req=doc&amp;base=LAW&amp;n=458865&amp;date=10.01.2024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C795A-BF78-436C-A627-6AD0F0FE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LibreOffice/7.5.1.2$Windows_X86_64 LibreOffice_project/fcbaee479e84c6cd81291587d2ee68cba099e129</Application>
  <AppVersion>15.0000</AppVersion>
  <Pages>12</Pages>
  <Words>4091</Words>
  <Characters>30973</Characters>
  <CharactersWithSpaces>35000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dc:description/>
  <dc:language>ru-RU</dc:language>
  <cp:lastModifiedBy/>
  <cp:lastPrinted>2024-09-27T12:08:25Z</cp:lastPrinted>
  <dcterms:modified xsi:type="dcterms:W3CDTF">2024-09-27T12:35:18Z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